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1537058" r:id="rId9"/>
        </w:object>
      </w:r>
    </w:p>
    <w:p w:rsidR="00712112" w:rsidRDefault="00712112" w:rsidP="00F85D48">
      <w:pPr>
        <w:pStyle w:val="Header"/>
        <w:rPr>
          <w:sz w:val="20"/>
        </w:rPr>
      </w:pPr>
    </w:p>
    <w:p w:rsidR="00712112" w:rsidRDefault="00787DEE" w:rsidP="00787DEE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49E60" wp14:editId="378CA603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9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" stroked="f">
                <v:path arrowok="t"/>
                <v:textbox>
                  <w:txbxContent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7.4pt;margin-top:9.9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dbtXheEAAAALAQAADwAAAAAAAAAAAAAAAAB9BAAAZHJzL2Rv&#10;d25yZXYueG1sUEsFBgAAAAAEAAQA8wAAAIsFAAAAAA==&#10;" stroked="f">
                <v:textbox style="mso-fit-shape-to-text:t">
                  <w:txbxContent>
                    <w:p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332">
        <w:rPr>
          <w:noProof/>
        </w:rPr>
        <w:object w:dxaOrig="5247" w:dyaOrig="2157">
          <v:shape id="_x0000_i1026" type="#_x0000_t75" alt="" style="width:207.5pt;height:85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1537059" r:id="rId11"/>
        </w:object>
      </w:r>
    </w:p>
    <w:p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:rsidR="00712112" w:rsidRPr="002717E3" w:rsidRDefault="00814749" w:rsidP="008E37B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</w:t>
      </w:r>
      <w:r w:rsidR="008E37B3">
        <w:rPr>
          <w:b/>
          <w:sz w:val="24"/>
          <w:szCs w:val="24"/>
        </w:rPr>
        <w:t xml:space="preserve">clusion, and Racial Conciliation Economic Empowerment </w:t>
      </w:r>
      <w:r w:rsidR="004B5E48" w:rsidRPr="002717E3">
        <w:rPr>
          <w:b/>
          <w:sz w:val="24"/>
          <w:szCs w:val="24"/>
        </w:rPr>
        <w:t>Subcommittee Meeting</w:t>
      </w:r>
    </w:p>
    <w:p w:rsidR="00DB3F3F" w:rsidRDefault="00DB3F3F">
      <w:pPr>
        <w:rPr>
          <w:rFonts w:ascii="Arial" w:hAnsi="Arial"/>
        </w:rPr>
      </w:pPr>
    </w:p>
    <w:p w:rsidR="00A216C8" w:rsidRPr="008E37B3" w:rsidRDefault="00055A5E" w:rsidP="002717E3">
      <w:pPr>
        <w:jc w:val="both"/>
        <w:rPr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8E37B3">
        <w:rPr>
          <w:rFonts w:ascii="Arial" w:hAnsi="Arial"/>
        </w:rPr>
        <w:t xml:space="preserve">Economic Empowerment </w:t>
      </w:r>
      <w:r w:rsidR="004B5E48">
        <w:rPr>
          <w:rFonts w:ascii="Arial" w:hAnsi="Arial"/>
        </w:rPr>
        <w:t>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8E37B3">
        <w:rPr>
          <w:rFonts w:ascii="Arial" w:hAnsi="Arial"/>
        </w:rPr>
        <w:t>Friday</w:t>
      </w:r>
      <w:r w:rsidR="006D2F47">
        <w:rPr>
          <w:rFonts w:ascii="Arial" w:hAnsi="Arial"/>
        </w:rPr>
        <w:t xml:space="preserve">, </w:t>
      </w:r>
      <w:r w:rsidR="006E683E">
        <w:rPr>
          <w:rFonts w:ascii="Arial" w:hAnsi="Arial"/>
        </w:rPr>
        <w:t>January</w:t>
      </w:r>
      <w:r w:rsidR="0024664C">
        <w:rPr>
          <w:rFonts w:ascii="Arial" w:hAnsi="Arial"/>
        </w:rPr>
        <w:t xml:space="preserve"> </w:t>
      </w:r>
      <w:r w:rsidR="006E683E">
        <w:rPr>
          <w:rFonts w:ascii="Arial" w:hAnsi="Arial"/>
        </w:rPr>
        <w:t>8</w:t>
      </w:r>
      <w:r w:rsidR="005E7D7B" w:rsidRPr="002762F3">
        <w:rPr>
          <w:rFonts w:ascii="Arial" w:hAnsi="Arial"/>
          <w:vertAlign w:val="superscript"/>
        </w:rPr>
        <w:t>th</w:t>
      </w:r>
      <w:r w:rsidR="006E683E">
        <w:rPr>
          <w:rFonts w:ascii="Arial" w:hAnsi="Arial"/>
        </w:rPr>
        <w:t>, 2021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8E37B3">
        <w:rPr>
          <w:rFonts w:ascii="Arial" w:hAnsi="Arial"/>
        </w:rPr>
        <w:t>1</w:t>
      </w:r>
      <w:r w:rsidR="00991FBA">
        <w:rPr>
          <w:rFonts w:ascii="Arial" w:hAnsi="Arial"/>
        </w:rPr>
        <w:t>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 w:rsidRPr="008E37B3">
        <w:rPr>
          <w:b/>
          <w:sz w:val="22"/>
        </w:rPr>
        <w:t>Meeting ID</w:t>
      </w:r>
      <w:r w:rsidR="007654E1" w:rsidRPr="008E37B3">
        <w:rPr>
          <w:b/>
        </w:rPr>
        <w:t>:</w:t>
      </w:r>
      <w:r w:rsidR="007654E1" w:rsidRPr="007654E1">
        <w:rPr>
          <w:rFonts w:ascii="Arial" w:hAnsi="Arial"/>
          <w:b/>
        </w:rPr>
        <w:t xml:space="preserve"> </w:t>
      </w:r>
      <w:r w:rsidR="006E683E">
        <w:rPr>
          <w:b/>
          <w:color w:val="000000"/>
          <w:sz w:val="24"/>
          <w:szCs w:val="24"/>
        </w:rPr>
        <w:t>817 8016 7926</w:t>
      </w: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:rsidR="00A216C8" w:rsidRPr="007D1C58" w:rsidRDefault="00A216C8" w:rsidP="006E683E">
      <w:pPr>
        <w:jc w:val="both"/>
        <w:rPr>
          <w:rFonts w:ascii="Arial" w:hAnsi="Arial" w:cs="Arial"/>
        </w:rPr>
      </w:pPr>
    </w:p>
    <w:p w:rsidR="008E37B3" w:rsidRPr="006E683E" w:rsidRDefault="008E37B3" w:rsidP="006E683E">
      <w:pPr>
        <w:spacing w:line="360" w:lineRule="auto"/>
        <w:rPr>
          <w:rFonts w:ascii="Arial" w:hAnsi="Arial" w:cs="Arial"/>
          <w:sz w:val="22"/>
          <w:u w:val="single"/>
        </w:rPr>
      </w:pPr>
    </w:p>
    <w:p w:rsidR="006E683E" w:rsidRPr="006E683E" w:rsidRDefault="006E683E" w:rsidP="006E683E">
      <w:pPr>
        <w:pStyle w:val="ListParagraph"/>
        <w:numPr>
          <w:ilvl w:val="0"/>
          <w:numId w:val="31"/>
        </w:numPr>
        <w:spacing w:after="160" w:line="360" w:lineRule="auto"/>
        <w:ind w:left="720"/>
        <w:contextualSpacing/>
        <w:rPr>
          <w:rFonts w:ascii="Arial" w:hAnsi="Arial" w:cs="Arial"/>
        </w:rPr>
      </w:pPr>
      <w:r w:rsidRPr="006E683E">
        <w:rPr>
          <w:rFonts w:ascii="Arial" w:hAnsi="Arial" w:cs="Arial"/>
        </w:rPr>
        <w:t>Call to Order</w:t>
      </w:r>
    </w:p>
    <w:p w:rsidR="006E683E" w:rsidRPr="006E683E" w:rsidRDefault="006E683E" w:rsidP="006E683E">
      <w:pPr>
        <w:pStyle w:val="ListParagraph"/>
        <w:numPr>
          <w:ilvl w:val="0"/>
          <w:numId w:val="31"/>
        </w:numPr>
        <w:spacing w:after="160" w:line="360" w:lineRule="auto"/>
        <w:ind w:left="720"/>
        <w:contextualSpacing/>
        <w:rPr>
          <w:rFonts w:ascii="Arial" w:hAnsi="Arial" w:cs="Arial"/>
        </w:rPr>
      </w:pPr>
      <w:r w:rsidRPr="006E683E">
        <w:rPr>
          <w:rFonts w:ascii="Arial" w:hAnsi="Arial" w:cs="Arial"/>
        </w:rPr>
        <w:t>Discussion</w:t>
      </w:r>
    </w:p>
    <w:p w:rsidR="006E683E" w:rsidRPr="006E683E" w:rsidRDefault="006E683E" w:rsidP="006E683E">
      <w:pPr>
        <w:pStyle w:val="ListParagraph"/>
        <w:numPr>
          <w:ilvl w:val="1"/>
          <w:numId w:val="31"/>
        </w:numPr>
        <w:shd w:val="clear" w:color="auto" w:fill="FFFFFF"/>
        <w:spacing w:line="360" w:lineRule="auto"/>
        <w:contextualSpacing/>
        <w:rPr>
          <w:rFonts w:ascii="Arial" w:hAnsi="Arial" w:cs="Arial"/>
          <w:color w:val="201F1E"/>
        </w:rPr>
      </w:pPr>
      <w:r w:rsidRPr="006E683E">
        <w:rPr>
          <w:rFonts w:ascii="Arial" w:hAnsi="Arial" w:cs="Arial"/>
          <w:color w:val="201F1E"/>
        </w:rPr>
        <w:t>Optus Bank and LDC Discussion</w:t>
      </w:r>
    </w:p>
    <w:p w:rsidR="006E683E" w:rsidRPr="006E683E" w:rsidRDefault="006E683E" w:rsidP="006E683E">
      <w:pPr>
        <w:pStyle w:val="ListParagraph"/>
        <w:numPr>
          <w:ilvl w:val="1"/>
          <w:numId w:val="31"/>
        </w:numPr>
        <w:shd w:val="clear" w:color="auto" w:fill="FFFFFF"/>
        <w:spacing w:line="360" w:lineRule="auto"/>
        <w:contextualSpacing/>
        <w:rPr>
          <w:rFonts w:ascii="Arial" w:hAnsi="Arial" w:cs="Arial"/>
          <w:color w:val="201F1E"/>
        </w:rPr>
      </w:pPr>
      <w:r w:rsidRPr="006E683E">
        <w:rPr>
          <w:rFonts w:ascii="Arial" w:hAnsi="Arial" w:cs="Arial"/>
          <w:color w:val="201F1E"/>
        </w:rPr>
        <w:t>Draft Report Discussion &amp; Task Delegation</w:t>
      </w:r>
    </w:p>
    <w:p w:rsidR="006E683E" w:rsidRPr="006E683E" w:rsidRDefault="006E683E" w:rsidP="006E683E">
      <w:pPr>
        <w:pStyle w:val="ListParagraph"/>
        <w:numPr>
          <w:ilvl w:val="1"/>
          <w:numId w:val="31"/>
        </w:numPr>
        <w:shd w:val="clear" w:color="auto" w:fill="FFFFFF"/>
        <w:spacing w:line="360" w:lineRule="auto"/>
        <w:contextualSpacing/>
        <w:rPr>
          <w:rFonts w:ascii="Arial" w:hAnsi="Arial" w:cs="Arial"/>
          <w:color w:val="201F1E"/>
        </w:rPr>
      </w:pPr>
      <w:r w:rsidRPr="006E683E">
        <w:rPr>
          <w:rFonts w:ascii="Arial" w:hAnsi="Arial" w:cs="Arial"/>
          <w:color w:val="201F1E"/>
        </w:rPr>
        <w:t>Open Discussion/Old Business</w:t>
      </w:r>
    </w:p>
    <w:p w:rsidR="006E683E" w:rsidRPr="006E683E" w:rsidRDefault="006E683E" w:rsidP="006E683E">
      <w:pPr>
        <w:pStyle w:val="ListParagraph"/>
        <w:numPr>
          <w:ilvl w:val="0"/>
          <w:numId w:val="31"/>
        </w:numPr>
        <w:spacing w:after="160" w:line="360" w:lineRule="auto"/>
        <w:ind w:left="720"/>
        <w:contextualSpacing/>
        <w:rPr>
          <w:rFonts w:ascii="Arial" w:hAnsi="Arial" w:cs="Arial"/>
        </w:rPr>
      </w:pPr>
      <w:r w:rsidRPr="006E683E">
        <w:rPr>
          <w:rFonts w:ascii="Arial" w:hAnsi="Arial" w:cs="Arial"/>
        </w:rPr>
        <w:t>Questions and Answers</w:t>
      </w:r>
    </w:p>
    <w:p w:rsidR="006E683E" w:rsidRPr="006E683E" w:rsidRDefault="006E683E" w:rsidP="006E683E">
      <w:pPr>
        <w:pStyle w:val="ListParagraph"/>
        <w:numPr>
          <w:ilvl w:val="0"/>
          <w:numId w:val="31"/>
        </w:numPr>
        <w:spacing w:after="160" w:line="360" w:lineRule="auto"/>
        <w:ind w:left="720"/>
        <w:contextualSpacing/>
        <w:rPr>
          <w:rFonts w:ascii="Arial" w:hAnsi="Arial" w:cs="Arial"/>
        </w:rPr>
      </w:pPr>
      <w:r w:rsidRPr="006E683E">
        <w:rPr>
          <w:rFonts w:ascii="Arial" w:hAnsi="Arial" w:cs="Arial"/>
        </w:rPr>
        <w:t>Adjournment</w:t>
      </w:r>
    </w:p>
    <w:p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BC" w:rsidRDefault="00B445BC">
      <w:r>
        <w:separator/>
      </w:r>
    </w:p>
  </w:endnote>
  <w:endnote w:type="continuationSeparator" w:id="0">
    <w:p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</w:pPr>
  </w:p>
  <w:p w:rsidR="00A04BDC" w:rsidRDefault="00A04BDC">
    <w:pPr>
      <w:pStyle w:val="Footer"/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BC" w:rsidRDefault="00B445BC">
      <w:r>
        <w:separator/>
      </w:r>
    </w:p>
  </w:footnote>
  <w:footnote w:type="continuationSeparator" w:id="0">
    <w:p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C610C7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72E0-CB7F-4398-BF2B-574F5312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1</TotalTime>
  <Pages>1</Pages>
  <Words>125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964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2021-01-07T20:05:00Z</dcterms:created>
  <dcterms:modified xsi:type="dcterms:W3CDTF">2021-01-07T20:05:00Z</dcterms:modified>
</cp:coreProperties>
</file>