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0C12" w14:textId="77777777" w:rsidR="00DE0EEC" w:rsidRDefault="00F87458">
      <w:pPr>
        <w:spacing w:after="240"/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MUNICIPAL ELECTION COMMISSION SPECIAL MEETING AGENDA</w:t>
      </w:r>
    </w:p>
    <w:p w14:paraId="6AA2EE4C" w14:textId="77777777" w:rsidR="00DE0EEC" w:rsidRDefault="00F87458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Virtual Meeting – </w:t>
      </w:r>
    </w:p>
    <w:p w14:paraId="079CB8B2" w14:textId="77777777" w:rsidR="00DE0EEC" w:rsidRDefault="00F87458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Conference Call # (888) 500-2095; Meeting ID: 871 3953 8852; Passcode: 892373</w:t>
      </w:r>
    </w:p>
    <w:p w14:paraId="22664B66" w14:textId="77777777" w:rsidR="00DE0EEC" w:rsidRDefault="00DE0EEC">
      <w:pPr>
        <w:jc w:val="center"/>
        <w:rPr>
          <w:rFonts w:eastAsia="Times New Roman" w:cs="Times New Roman"/>
          <w:b/>
          <w:szCs w:val="24"/>
        </w:rPr>
      </w:pPr>
    </w:p>
    <w:p w14:paraId="49674D83" w14:textId="77777777" w:rsidR="00DE0EEC" w:rsidRDefault="00F87458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Friday, March 31, 2023, 8:30 a.m.</w:t>
      </w:r>
    </w:p>
    <w:p w14:paraId="1B15830B" w14:textId="77777777" w:rsidR="00DE0EEC" w:rsidRDefault="00DE0EEC">
      <w:pPr>
        <w:jc w:val="center"/>
        <w:rPr>
          <w:rFonts w:eastAsia="Times New Roman" w:cs="Times New Roman"/>
          <w:b/>
          <w:szCs w:val="24"/>
        </w:rPr>
      </w:pPr>
    </w:p>
    <w:p w14:paraId="2350F86B" w14:textId="77777777" w:rsidR="00DE0EEC" w:rsidRDefault="00DE0EEC">
      <w:pPr>
        <w:jc w:val="center"/>
        <w:rPr>
          <w:rFonts w:eastAsia="Times New Roman" w:cs="Times New Roman"/>
          <w:szCs w:val="24"/>
        </w:rPr>
      </w:pPr>
    </w:p>
    <w:p w14:paraId="7456D5EB" w14:textId="77777777" w:rsidR="00DE0EEC" w:rsidRDefault="00F87458">
      <w:pPr>
        <w:tabs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Commission Members: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Vertelle Kenion (via Zoom)</w:t>
      </w:r>
    </w:p>
    <w:p w14:paraId="4259894A" w14:textId="77777777" w:rsidR="00DE0EEC" w:rsidRDefault="00F87458">
      <w:pPr>
        <w:tabs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F. </w:t>
      </w:r>
      <w:r>
        <w:rPr>
          <w:rFonts w:eastAsia="Times New Roman" w:cs="Times New Roman"/>
          <w:szCs w:val="24"/>
        </w:rPr>
        <w:t>Truett Nettles, II (via Zoom)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Eli A. Poliakoff, Chairman (via Zoom)</w:t>
      </w:r>
    </w:p>
    <w:p w14:paraId="7FF4AB87" w14:textId="77777777" w:rsidR="00DE0EEC" w:rsidRDefault="00F87458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</w:t>
      </w:r>
    </w:p>
    <w:p w14:paraId="68655D77" w14:textId="77777777" w:rsidR="00DE0EEC" w:rsidRDefault="00F87458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Commission Legal Counsel: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Jennifer Blumenthal, Burr &amp; Forman (via Zoom)</w:t>
      </w:r>
    </w:p>
    <w:p w14:paraId="13BF8F27" w14:textId="77777777" w:rsidR="00DE0EEC" w:rsidRDefault="00F87458">
      <w:pPr>
        <w:tabs>
          <w:tab w:val="left" w:pos="720"/>
          <w:tab w:val="left" w:pos="2700"/>
        </w:tabs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______________________________________________________________________________</w:t>
      </w:r>
    </w:p>
    <w:p w14:paraId="36E37461" w14:textId="77777777" w:rsidR="00DE0EEC" w:rsidRDefault="00DE0EEC">
      <w:pPr>
        <w:tabs>
          <w:tab w:val="left" w:pos="720"/>
          <w:tab w:val="left" w:pos="4320"/>
        </w:tabs>
        <w:rPr>
          <w:rFonts w:eastAsia="Times New Roman" w:cs="Times New Roman"/>
          <w:szCs w:val="24"/>
        </w:rPr>
      </w:pPr>
    </w:p>
    <w:p w14:paraId="4EF48355" w14:textId="77777777" w:rsidR="00DE0EEC" w:rsidRDefault="00F87458">
      <w:pPr>
        <w:tabs>
          <w:tab w:val="left" w:pos="720"/>
          <w:tab w:val="left" w:pos="4320"/>
        </w:tabs>
        <w:spacing w:after="2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 w14:paraId="155F2268" w14:textId="77777777" w:rsidR="00DE0EEC" w:rsidRDefault="00F87458">
      <w:pPr>
        <w:tabs>
          <w:tab w:val="left" w:pos="720"/>
          <w:tab w:val="left" w:pos="432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</w:t>
      </w:r>
      <w:r>
        <w:rPr>
          <w:rFonts w:eastAsia="Times New Roman" w:cs="Times New Roman"/>
          <w:szCs w:val="24"/>
        </w:rPr>
        <w:tab/>
        <w:t xml:space="preserve">Confirm Quorum and </w:t>
      </w:r>
      <w:r>
        <w:rPr>
          <w:rFonts w:eastAsia="Times New Roman" w:cs="Times New Roman"/>
          <w:szCs w:val="24"/>
        </w:rPr>
        <w:t>Call to Order – Chairman Poliakoff</w:t>
      </w:r>
    </w:p>
    <w:p w14:paraId="7DB7B10A" w14:textId="77777777" w:rsidR="00DE0EEC" w:rsidRDefault="00DE0EEC">
      <w:pPr>
        <w:tabs>
          <w:tab w:val="left" w:pos="720"/>
          <w:tab w:val="left" w:pos="4320"/>
        </w:tabs>
        <w:rPr>
          <w:rFonts w:eastAsia="Times New Roman" w:cs="Times New Roman"/>
          <w:szCs w:val="24"/>
        </w:rPr>
      </w:pPr>
    </w:p>
    <w:p w14:paraId="0B0FD4DB" w14:textId="77777777" w:rsidR="00DE0EEC" w:rsidRDefault="00F87458">
      <w:pPr>
        <w:tabs>
          <w:tab w:val="left" w:pos="720"/>
          <w:tab w:val="left" w:pos="4320"/>
        </w:tabs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2.</w:t>
      </w:r>
      <w:r>
        <w:rPr>
          <w:rFonts w:eastAsia="Times New Roman" w:cs="Times New Roman"/>
          <w:szCs w:val="24"/>
        </w:rPr>
        <w:tab/>
        <w:t>Announce Compliance with Public Notice – Chairman Poliakoff</w:t>
      </w:r>
    </w:p>
    <w:p w14:paraId="796591B9" w14:textId="77777777" w:rsidR="00DE0EEC" w:rsidRDefault="00DE0EEC">
      <w:pPr>
        <w:tabs>
          <w:tab w:val="left" w:pos="720"/>
          <w:tab w:val="left" w:pos="4320"/>
        </w:tabs>
        <w:ind w:left="720" w:hanging="720"/>
        <w:rPr>
          <w:rFonts w:eastAsia="Times New Roman" w:cs="Times New Roman"/>
          <w:szCs w:val="24"/>
        </w:rPr>
      </w:pPr>
    </w:p>
    <w:p w14:paraId="489460F0" w14:textId="77777777" w:rsidR="00DE0EEC" w:rsidRDefault="00F87458">
      <w:pPr>
        <w:tabs>
          <w:tab w:val="left" w:pos="720"/>
          <w:tab w:val="left" w:pos="4320"/>
        </w:tabs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</w:t>
      </w:r>
      <w:r>
        <w:rPr>
          <w:rFonts w:eastAsia="Times New Roman" w:cs="Times New Roman"/>
          <w:szCs w:val="24"/>
        </w:rPr>
        <w:tab/>
        <w:t xml:space="preserve">Executive Session – </w:t>
      </w:r>
    </w:p>
    <w:p w14:paraId="7F57C567" w14:textId="77777777" w:rsidR="00DE0EEC" w:rsidRDefault="00F87458">
      <w:pPr>
        <w:tabs>
          <w:tab w:val="left" w:pos="720"/>
          <w:tab w:val="left" w:pos="4320"/>
        </w:tabs>
        <w:ind w:left="144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The Commissioners may enter into executive session pursuant to Section 30-4-70(a)(2) to discuss the negotiation of a proposed contr</w:t>
      </w:r>
      <w:r>
        <w:rPr>
          <w:rFonts w:eastAsia="Times New Roman" w:cs="Times New Roman"/>
          <w:szCs w:val="24"/>
        </w:rPr>
        <w:t>act: the Intergovernmental Agreement among the Charleston County Board of Elections, the Municipal Election Commission, and the City of Charleston.</w:t>
      </w:r>
    </w:p>
    <w:p w14:paraId="653D0809" w14:textId="77777777" w:rsidR="00DE0EEC" w:rsidRDefault="00F87458">
      <w:pPr>
        <w:tabs>
          <w:tab w:val="left" w:pos="720"/>
          <w:tab w:val="left" w:pos="4320"/>
        </w:tabs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</w:p>
    <w:p w14:paraId="716A38C7" w14:textId="07E7545C" w:rsidR="00DE0EEC" w:rsidRDefault="00F87458">
      <w:pPr>
        <w:tabs>
          <w:tab w:val="left" w:pos="720"/>
          <w:tab w:val="left" w:pos="4320"/>
        </w:tabs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</w:t>
      </w:r>
      <w:r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ab/>
        <w:t xml:space="preserve">Return to Public Session – </w:t>
      </w:r>
    </w:p>
    <w:p w14:paraId="13111FA2" w14:textId="77777777" w:rsidR="00DE0EEC" w:rsidRDefault="00F87458">
      <w:pPr>
        <w:tabs>
          <w:tab w:val="left" w:pos="720"/>
          <w:tab w:val="left" w:pos="4320"/>
        </w:tabs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Upon returning to public session, the Commissioners may vote to </w:t>
      </w:r>
      <w:r>
        <w:rPr>
          <w:rFonts w:eastAsia="Times New Roman" w:cs="Times New Roman"/>
          <w:szCs w:val="24"/>
        </w:rPr>
        <w:t>authorize the execution and delivery of the IGA.</w:t>
      </w:r>
    </w:p>
    <w:p w14:paraId="12F74EB7" w14:textId="77777777" w:rsidR="00DE0EEC" w:rsidRDefault="00DE0EEC">
      <w:pPr>
        <w:tabs>
          <w:tab w:val="left" w:pos="720"/>
          <w:tab w:val="left" w:pos="4320"/>
        </w:tabs>
        <w:ind w:left="720"/>
        <w:rPr>
          <w:rFonts w:eastAsia="Times New Roman" w:cs="Times New Roman"/>
          <w:szCs w:val="24"/>
        </w:rPr>
      </w:pPr>
    </w:p>
    <w:p w14:paraId="3493732F" w14:textId="094906D9" w:rsidR="00DE0EEC" w:rsidRDefault="00F87458">
      <w:pPr>
        <w:tabs>
          <w:tab w:val="left" w:pos="720"/>
          <w:tab w:val="left" w:pos="144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ab/>
        <w:t xml:space="preserve">Adjournment </w:t>
      </w:r>
    </w:p>
    <w:p w14:paraId="17B6AE77" w14:textId="77777777" w:rsidR="00DE0EEC" w:rsidRDefault="00DE0EEC">
      <w:pPr>
        <w:pStyle w:val="BFBodySingle"/>
      </w:pPr>
    </w:p>
    <w:sectPr w:rsidR="00DE0EEC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D775" w14:textId="77777777" w:rsidR="00000000" w:rsidRDefault="00F87458">
      <w:r>
        <w:separator/>
      </w:r>
    </w:p>
  </w:endnote>
  <w:endnote w:type="continuationSeparator" w:id="0">
    <w:p w14:paraId="120E74FD" w14:textId="77777777" w:rsidR="00000000" w:rsidRDefault="00F8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5E18" w14:textId="77777777" w:rsidR="00DE0EEC" w:rsidRDefault="00F87458">
    <w:pPr>
      <w:pStyle w:val="Footer"/>
    </w:pPr>
    <w:r>
      <w:fldChar w:fldCharType="begin"/>
    </w:r>
    <w:r>
      <w:instrText xml:space="preserve"> DOCPROPERTY "DOCID" \* MERGEFORMAT </w:instrText>
    </w:r>
    <w:r>
      <w:fldChar w:fldCharType="separate"/>
    </w:r>
    <w:r>
      <w:rPr>
        <w:rStyle w:val="DocID"/>
      </w:rPr>
      <w:t>50536961 v1.doc</w:t>
    </w:r>
    <w:r>
      <w:rPr>
        <w:rStyle w:val="DocID"/>
      </w:rPr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B6F6" w14:textId="77777777" w:rsidR="00DE0EEC" w:rsidRDefault="00F87458">
    <w:pPr>
      <w:pStyle w:val="Footer"/>
    </w:pPr>
    <w:r>
      <w:fldChar w:fldCharType="begin"/>
    </w:r>
    <w:r>
      <w:instrText xml:space="preserve"> DOCPROPERTY "DOCID" \* MERGEFORMAT </w:instrText>
    </w:r>
    <w:r>
      <w:fldChar w:fldCharType="separate"/>
    </w:r>
    <w:r>
      <w:rPr>
        <w:rStyle w:val="DocID"/>
      </w:rPr>
      <w:t>50536961 v1.doc</w:t>
    </w:r>
    <w:r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BD48" w14:textId="77777777" w:rsidR="00000000" w:rsidRDefault="00F87458">
      <w:r>
        <w:separator/>
      </w:r>
    </w:p>
  </w:footnote>
  <w:footnote w:type="continuationSeparator" w:id="0">
    <w:p w14:paraId="1D0E0E11" w14:textId="77777777" w:rsidR="00000000" w:rsidRDefault="00F87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4F9C"/>
    <w:multiLevelType w:val="hybridMultilevel"/>
    <w:tmpl w:val="0DB4F290"/>
    <w:lvl w:ilvl="0" w:tplc="CA3843BA">
      <w:start w:val="1"/>
      <w:numFmt w:val="decimal"/>
      <w:pStyle w:val="BFNumberedList"/>
      <w:lvlText w:val="%1."/>
      <w:lvlJc w:val="left"/>
      <w:pPr>
        <w:ind w:left="720" w:hanging="720"/>
      </w:pPr>
      <w:rPr>
        <w:rFonts w:hint="default"/>
      </w:rPr>
    </w:lvl>
    <w:lvl w:ilvl="1" w:tplc="9550A7F4" w:tentative="1">
      <w:start w:val="1"/>
      <w:numFmt w:val="lowerLetter"/>
      <w:lvlText w:val="%2."/>
      <w:lvlJc w:val="left"/>
      <w:pPr>
        <w:ind w:left="1440" w:hanging="360"/>
      </w:pPr>
    </w:lvl>
    <w:lvl w:ilvl="2" w:tplc="EC80A136" w:tentative="1">
      <w:start w:val="1"/>
      <w:numFmt w:val="lowerRoman"/>
      <w:lvlText w:val="%3."/>
      <w:lvlJc w:val="right"/>
      <w:pPr>
        <w:ind w:left="2160" w:hanging="180"/>
      </w:pPr>
    </w:lvl>
    <w:lvl w:ilvl="3" w:tplc="3686209E" w:tentative="1">
      <w:start w:val="1"/>
      <w:numFmt w:val="decimal"/>
      <w:lvlText w:val="%4."/>
      <w:lvlJc w:val="left"/>
      <w:pPr>
        <w:ind w:left="2880" w:hanging="360"/>
      </w:pPr>
    </w:lvl>
    <w:lvl w:ilvl="4" w:tplc="9E2696C4" w:tentative="1">
      <w:start w:val="1"/>
      <w:numFmt w:val="lowerLetter"/>
      <w:lvlText w:val="%5."/>
      <w:lvlJc w:val="left"/>
      <w:pPr>
        <w:ind w:left="3600" w:hanging="360"/>
      </w:pPr>
    </w:lvl>
    <w:lvl w:ilvl="5" w:tplc="7B2831D4" w:tentative="1">
      <w:start w:val="1"/>
      <w:numFmt w:val="lowerRoman"/>
      <w:lvlText w:val="%6."/>
      <w:lvlJc w:val="right"/>
      <w:pPr>
        <w:ind w:left="4320" w:hanging="180"/>
      </w:pPr>
    </w:lvl>
    <w:lvl w:ilvl="6" w:tplc="FDAAE91C" w:tentative="1">
      <w:start w:val="1"/>
      <w:numFmt w:val="decimal"/>
      <w:lvlText w:val="%7."/>
      <w:lvlJc w:val="left"/>
      <w:pPr>
        <w:ind w:left="5040" w:hanging="360"/>
      </w:pPr>
    </w:lvl>
    <w:lvl w:ilvl="7" w:tplc="608EB902" w:tentative="1">
      <w:start w:val="1"/>
      <w:numFmt w:val="lowerLetter"/>
      <w:lvlText w:val="%8."/>
      <w:lvlJc w:val="left"/>
      <w:pPr>
        <w:ind w:left="5760" w:hanging="360"/>
      </w:pPr>
    </w:lvl>
    <w:lvl w:ilvl="8" w:tplc="26F85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27D1B"/>
    <w:multiLevelType w:val="hybridMultilevel"/>
    <w:tmpl w:val="372053CE"/>
    <w:lvl w:ilvl="0" w:tplc="1C36A254">
      <w:start w:val="1"/>
      <w:numFmt w:val="bullet"/>
      <w:pStyle w:val="BFBulletedLis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8B01A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6E808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4ED39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3C2B2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3D60CC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34E4D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74E85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238A2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B77844"/>
    <w:multiLevelType w:val="hybridMultilevel"/>
    <w:tmpl w:val="B3C87AD4"/>
    <w:lvl w:ilvl="0" w:tplc="B7A49F5E">
      <w:start w:val="1"/>
      <w:numFmt w:val="decimal"/>
      <w:pStyle w:val="BFTNT"/>
      <w:lvlText w:val="%1."/>
      <w:lvlJc w:val="left"/>
      <w:pPr>
        <w:ind w:left="0" w:firstLine="720"/>
      </w:pPr>
      <w:rPr>
        <w:rFonts w:hint="default"/>
      </w:rPr>
    </w:lvl>
    <w:lvl w:ilvl="1" w:tplc="670CA99C" w:tentative="1">
      <w:start w:val="1"/>
      <w:numFmt w:val="lowerLetter"/>
      <w:lvlText w:val="%2."/>
      <w:lvlJc w:val="left"/>
      <w:pPr>
        <w:ind w:left="1440" w:hanging="360"/>
      </w:pPr>
    </w:lvl>
    <w:lvl w:ilvl="2" w:tplc="7A4E64D0" w:tentative="1">
      <w:start w:val="1"/>
      <w:numFmt w:val="lowerRoman"/>
      <w:lvlText w:val="%3."/>
      <w:lvlJc w:val="right"/>
      <w:pPr>
        <w:ind w:left="2160" w:hanging="180"/>
      </w:pPr>
    </w:lvl>
    <w:lvl w:ilvl="3" w:tplc="170C986E" w:tentative="1">
      <w:start w:val="1"/>
      <w:numFmt w:val="decimal"/>
      <w:lvlText w:val="%4."/>
      <w:lvlJc w:val="left"/>
      <w:pPr>
        <w:ind w:left="2880" w:hanging="360"/>
      </w:pPr>
    </w:lvl>
    <w:lvl w:ilvl="4" w:tplc="53E62E5C" w:tentative="1">
      <w:start w:val="1"/>
      <w:numFmt w:val="lowerLetter"/>
      <w:lvlText w:val="%5."/>
      <w:lvlJc w:val="left"/>
      <w:pPr>
        <w:ind w:left="3600" w:hanging="360"/>
      </w:pPr>
    </w:lvl>
    <w:lvl w:ilvl="5" w:tplc="FB6E6090" w:tentative="1">
      <w:start w:val="1"/>
      <w:numFmt w:val="lowerRoman"/>
      <w:lvlText w:val="%6."/>
      <w:lvlJc w:val="right"/>
      <w:pPr>
        <w:ind w:left="4320" w:hanging="180"/>
      </w:pPr>
    </w:lvl>
    <w:lvl w:ilvl="6" w:tplc="DD50ED48" w:tentative="1">
      <w:start w:val="1"/>
      <w:numFmt w:val="decimal"/>
      <w:lvlText w:val="%7."/>
      <w:lvlJc w:val="left"/>
      <w:pPr>
        <w:ind w:left="5040" w:hanging="360"/>
      </w:pPr>
    </w:lvl>
    <w:lvl w:ilvl="7" w:tplc="62CEE094" w:tentative="1">
      <w:start w:val="1"/>
      <w:numFmt w:val="lowerLetter"/>
      <w:lvlText w:val="%8."/>
      <w:lvlJc w:val="left"/>
      <w:pPr>
        <w:ind w:left="5760" w:hanging="360"/>
      </w:pPr>
    </w:lvl>
    <w:lvl w:ilvl="8" w:tplc="3522E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C001D"/>
    <w:multiLevelType w:val="hybridMultilevel"/>
    <w:tmpl w:val="8F18EF64"/>
    <w:lvl w:ilvl="0" w:tplc="EAE02BD4">
      <w:start w:val="1"/>
      <w:numFmt w:val="decimal"/>
      <w:pStyle w:val="BFTNTDouble"/>
      <w:lvlText w:val="%1."/>
      <w:lvlJc w:val="left"/>
      <w:pPr>
        <w:ind w:left="0" w:firstLine="720"/>
      </w:pPr>
      <w:rPr>
        <w:rFonts w:hint="default"/>
      </w:rPr>
    </w:lvl>
    <w:lvl w:ilvl="1" w:tplc="E58A6A7E" w:tentative="1">
      <w:start w:val="1"/>
      <w:numFmt w:val="lowerLetter"/>
      <w:lvlText w:val="%2."/>
      <w:lvlJc w:val="left"/>
      <w:pPr>
        <w:ind w:left="1440" w:hanging="360"/>
      </w:pPr>
    </w:lvl>
    <w:lvl w:ilvl="2" w:tplc="F4DC50EC" w:tentative="1">
      <w:start w:val="1"/>
      <w:numFmt w:val="lowerRoman"/>
      <w:lvlText w:val="%3."/>
      <w:lvlJc w:val="right"/>
      <w:pPr>
        <w:ind w:left="2160" w:hanging="180"/>
      </w:pPr>
    </w:lvl>
    <w:lvl w:ilvl="3" w:tplc="E27C573C" w:tentative="1">
      <w:start w:val="1"/>
      <w:numFmt w:val="decimal"/>
      <w:lvlText w:val="%4."/>
      <w:lvlJc w:val="left"/>
      <w:pPr>
        <w:ind w:left="2880" w:hanging="360"/>
      </w:pPr>
    </w:lvl>
    <w:lvl w:ilvl="4" w:tplc="0B8096A8" w:tentative="1">
      <w:start w:val="1"/>
      <w:numFmt w:val="lowerLetter"/>
      <w:lvlText w:val="%5."/>
      <w:lvlJc w:val="left"/>
      <w:pPr>
        <w:ind w:left="3600" w:hanging="360"/>
      </w:pPr>
    </w:lvl>
    <w:lvl w:ilvl="5" w:tplc="279CD6B6" w:tentative="1">
      <w:start w:val="1"/>
      <w:numFmt w:val="lowerRoman"/>
      <w:lvlText w:val="%6."/>
      <w:lvlJc w:val="right"/>
      <w:pPr>
        <w:ind w:left="4320" w:hanging="180"/>
      </w:pPr>
    </w:lvl>
    <w:lvl w:ilvl="6" w:tplc="BBB6D72E" w:tentative="1">
      <w:start w:val="1"/>
      <w:numFmt w:val="decimal"/>
      <w:lvlText w:val="%7."/>
      <w:lvlJc w:val="left"/>
      <w:pPr>
        <w:ind w:left="5040" w:hanging="360"/>
      </w:pPr>
    </w:lvl>
    <w:lvl w:ilvl="7" w:tplc="9A78628A" w:tentative="1">
      <w:start w:val="1"/>
      <w:numFmt w:val="lowerLetter"/>
      <w:lvlText w:val="%8."/>
      <w:lvlJc w:val="left"/>
      <w:pPr>
        <w:ind w:left="5760" w:hanging="360"/>
      </w:pPr>
    </w:lvl>
    <w:lvl w:ilvl="8" w:tplc="D2B290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EEC"/>
    <w:rsid w:val="00DE0EEC"/>
    <w:rsid w:val="00F8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E29E"/>
  <w15:docId w15:val="{E7D08F9C-42E9-4681-8EA4-2E051F13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BFBodySingle"/>
    <w:link w:val="Heading1Char"/>
    <w:qFormat/>
    <w:pPr>
      <w:keepNext/>
      <w:spacing w:after="240"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BFBodySingle"/>
    <w:link w:val="Heading2Char"/>
    <w:semiHidden/>
    <w:unhideWhenUsed/>
    <w:qFormat/>
    <w:pPr>
      <w:keepNext/>
      <w:spacing w:after="24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3">
    <w:name w:val="heading 3"/>
    <w:basedOn w:val="Normal"/>
    <w:next w:val="BFBodySingle"/>
    <w:link w:val="Heading3Char"/>
    <w:semiHidden/>
    <w:unhideWhenUsed/>
    <w:qFormat/>
    <w:pPr>
      <w:spacing w:after="240"/>
      <w:outlineLvl w:val="2"/>
    </w:pPr>
    <w:rPr>
      <w:rFonts w:ascii="Cambria" w:eastAsiaTheme="majorEastAsia" w:hAnsi="Cambria" w:cstheme="majorBidi"/>
      <w:b/>
      <w:bCs/>
    </w:rPr>
  </w:style>
  <w:style w:type="paragraph" w:styleId="Heading4">
    <w:name w:val="heading 4"/>
    <w:basedOn w:val="Normal"/>
    <w:next w:val="BFBodySingle"/>
    <w:link w:val="Heading4Char"/>
    <w:semiHidden/>
    <w:unhideWhenUsed/>
    <w:qFormat/>
    <w:pPr>
      <w:spacing w:after="240"/>
      <w:outlineLvl w:val="3"/>
    </w:pPr>
    <w:rPr>
      <w:rFonts w:ascii="Cambria" w:eastAsiaTheme="majorEastAsia" w:hAnsi="Cambria" w:cstheme="majorBidi"/>
      <w:b/>
      <w:bCs/>
      <w:iCs/>
    </w:rPr>
  </w:style>
  <w:style w:type="paragraph" w:styleId="Heading5">
    <w:name w:val="heading 5"/>
    <w:basedOn w:val="Normal"/>
    <w:next w:val="BFBodySingle"/>
    <w:link w:val="Heading5Char"/>
    <w:semiHidden/>
    <w:unhideWhenUsed/>
    <w:qFormat/>
    <w:pPr>
      <w:spacing w:after="240"/>
      <w:outlineLvl w:val="4"/>
    </w:pPr>
    <w:rPr>
      <w:rFonts w:ascii="Cambria" w:eastAsiaTheme="majorEastAsia" w:hAnsi="Cambria" w:cstheme="majorBidi"/>
      <w:b/>
      <w:i/>
    </w:rPr>
  </w:style>
  <w:style w:type="paragraph" w:styleId="Heading6">
    <w:name w:val="heading 6"/>
    <w:basedOn w:val="Normal"/>
    <w:next w:val="BFBodySingle"/>
    <w:link w:val="Heading6Char"/>
    <w:semiHidden/>
    <w:unhideWhenUsed/>
    <w:qFormat/>
    <w:pPr>
      <w:spacing w:after="240"/>
      <w:outlineLvl w:val="5"/>
    </w:pPr>
    <w:rPr>
      <w:rFonts w:ascii="Cambria" w:eastAsiaTheme="majorEastAsia" w:hAnsi="Cambria" w:cstheme="majorBidi"/>
      <w:i/>
      <w:iCs/>
    </w:rPr>
  </w:style>
  <w:style w:type="paragraph" w:styleId="Heading7">
    <w:name w:val="heading 7"/>
    <w:basedOn w:val="Normal"/>
    <w:next w:val="BFBodySingle"/>
    <w:link w:val="Heading7Char"/>
    <w:semiHidden/>
    <w:unhideWhenUsed/>
    <w:qFormat/>
    <w:pPr>
      <w:spacing w:after="240"/>
      <w:outlineLvl w:val="6"/>
    </w:pPr>
    <w:rPr>
      <w:rFonts w:ascii="Cambria" w:eastAsiaTheme="majorEastAsia" w:hAnsi="Cambria" w:cstheme="majorBidi"/>
      <w:i/>
      <w:iCs/>
    </w:rPr>
  </w:style>
  <w:style w:type="paragraph" w:styleId="Heading8">
    <w:name w:val="heading 8"/>
    <w:basedOn w:val="Normal"/>
    <w:next w:val="BFBodySingle"/>
    <w:link w:val="Heading8Char"/>
    <w:semiHidden/>
    <w:unhideWhenUsed/>
    <w:qFormat/>
    <w:pPr>
      <w:spacing w:after="240"/>
      <w:outlineLvl w:val="7"/>
    </w:pPr>
    <w:rPr>
      <w:rFonts w:ascii="Cambria" w:eastAsiaTheme="majorEastAsia" w:hAnsi="Cambria" w:cstheme="majorBidi"/>
      <w:sz w:val="20"/>
      <w:szCs w:val="20"/>
    </w:rPr>
  </w:style>
  <w:style w:type="paragraph" w:styleId="Heading9">
    <w:name w:val="heading 9"/>
    <w:basedOn w:val="Normal"/>
    <w:next w:val="BFBodySingle"/>
    <w:link w:val="Heading9Char"/>
    <w:semiHidden/>
    <w:unhideWhenUsed/>
    <w:qFormat/>
    <w:pPr>
      <w:spacing w:after="240"/>
      <w:outlineLvl w:val="8"/>
    </w:pPr>
    <w:rPr>
      <w:rFonts w:ascii="Cambria" w:eastAsiaTheme="majorEastAsia" w:hAnsi="Cambr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Address">
    <w:name w:val="BF Address"/>
    <w:basedOn w:val="Normal"/>
    <w:qFormat/>
  </w:style>
  <w:style w:type="paragraph" w:customStyle="1" w:styleId="BFBlock">
    <w:name w:val="BF Block"/>
    <w:basedOn w:val="Normal"/>
    <w:qFormat/>
    <w:pPr>
      <w:spacing w:after="240"/>
      <w:ind w:left="720" w:right="720"/>
      <w:jc w:val="both"/>
    </w:pPr>
  </w:style>
  <w:style w:type="paragraph" w:customStyle="1" w:styleId="BFBlock1">
    <w:name w:val="BF Block 1"/>
    <w:basedOn w:val="Normal"/>
    <w:qFormat/>
    <w:pPr>
      <w:spacing w:after="240"/>
      <w:ind w:left="1440" w:right="1440"/>
      <w:jc w:val="both"/>
    </w:pPr>
  </w:style>
  <w:style w:type="paragraph" w:customStyle="1" w:styleId="BFBodyDouble">
    <w:name w:val="BF Body Double"/>
    <w:basedOn w:val="Normal"/>
    <w:qFormat/>
    <w:pPr>
      <w:spacing w:line="480" w:lineRule="auto"/>
      <w:ind w:firstLine="720"/>
      <w:jc w:val="both"/>
    </w:pPr>
  </w:style>
  <w:style w:type="paragraph" w:customStyle="1" w:styleId="BFBodyNoTab">
    <w:name w:val="BF Body No Tab"/>
    <w:basedOn w:val="Normal"/>
    <w:qFormat/>
    <w:pPr>
      <w:spacing w:after="240"/>
      <w:jc w:val="both"/>
    </w:pPr>
  </w:style>
  <w:style w:type="paragraph" w:customStyle="1" w:styleId="BFBodyNoTabDouble">
    <w:name w:val="BF Body No Tab Double"/>
    <w:basedOn w:val="Normal"/>
    <w:qFormat/>
    <w:pPr>
      <w:spacing w:line="480" w:lineRule="auto"/>
      <w:jc w:val="both"/>
    </w:pPr>
  </w:style>
  <w:style w:type="paragraph" w:customStyle="1" w:styleId="BFBodySingle">
    <w:name w:val="BF Body Single"/>
    <w:basedOn w:val="Normal"/>
    <w:qFormat/>
    <w:pPr>
      <w:spacing w:after="240"/>
      <w:ind w:firstLine="720"/>
      <w:jc w:val="both"/>
    </w:pPr>
  </w:style>
  <w:style w:type="paragraph" w:customStyle="1" w:styleId="BFSignature">
    <w:name w:val="BF Signature"/>
    <w:basedOn w:val="Normal"/>
    <w:qFormat/>
    <w:pPr>
      <w:ind w:left="5040"/>
    </w:pPr>
  </w:style>
  <w:style w:type="paragraph" w:customStyle="1" w:styleId="BFTableText">
    <w:name w:val="BF Table Text"/>
    <w:basedOn w:val="Normal"/>
    <w:qFormat/>
    <w:pPr>
      <w:jc w:val="both"/>
    </w:pPr>
  </w:style>
  <w:style w:type="paragraph" w:customStyle="1" w:styleId="BFTitle">
    <w:name w:val="BF Title"/>
    <w:basedOn w:val="Normal"/>
    <w:next w:val="BFBodySingle"/>
    <w:qFormat/>
    <w:pPr>
      <w:keepNext/>
      <w:spacing w:after="240"/>
      <w:jc w:val="center"/>
    </w:pPr>
    <w:rPr>
      <w:b/>
      <w:u w:val="single"/>
    </w:rPr>
  </w:style>
  <w:style w:type="paragraph" w:styleId="Closing">
    <w:name w:val="Closing"/>
    <w:basedOn w:val="Normal"/>
    <w:link w:val="ClosingChar"/>
    <w:uiPriority w:val="99"/>
    <w:unhideWhenUsed/>
    <w:pPr>
      <w:spacing w:after="720"/>
      <w:ind w:left="4320"/>
    </w:pPr>
  </w:style>
  <w:style w:type="character" w:customStyle="1" w:styleId="ClosingChar">
    <w:name w:val="Closing Char"/>
    <w:basedOn w:val="DefaultParagraphFont"/>
    <w:link w:val="Closing"/>
    <w:uiPriority w:val="99"/>
  </w:style>
  <w:style w:type="paragraph" w:styleId="ListParagraph">
    <w:name w:val="List Paragraph"/>
    <w:basedOn w:val="Normal"/>
    <w:uiPriority w:val="34"/>
    <w:unhideWhenUsed/>
    <w:pPr>
      <w:ind w:left="720"/>
      <w:contextualSpacing/>
    </w:pPr>
  </w:style>
  <w:style w:type="paragraph" w:customStyle="1" w:styleId="BFBulletedList">
    <w:name w:val="BF Bulleted List"/>
    <w:basedOn w:val="Normal"/>
    <w:qFormat/>
    <w:pPr>
      <w:numPr>
        <w:numId w:val="2"/>
      </w:numPr>
      <w:spacing w:after="240"/>
      <w:contextualSpacing/>
      <w:jc w:val="both"/>
    </w:pPr>
  </w:style>
  <w:style w:type="paragraph" w:customStyle="1" w:styleId="BFNumberedList">
    <w:name w:val="BF Numbered List"/>
    <w:basedOn w:val="Normal"/>
    <w:qFormat/>
    <w:pPr>
      <w:numPr>
        <w:numId w:val="1"/>
      </w:numPr>
      <w:spacing w:after="240"/>
      <w:jc w:val="both"/>
    </w:pPr>
  </w:style>
  <w:style w:type="paragraph" w:customStyle="1" w:styleId="BFTNT">
    <w:name w:val="BF TNT"/>
    <w:basedOn w:val="Normal"/>
    <w:qFormat/>
    <w:pPr>
      <w:numPr>
        <w:numId w:val="3"/>
      </w:numPr>
      <w:spacing w:after="240"/>
      <w:jc w:val="both"/>
    </w:pPr>
  </w:style>
  <w:style w:type="paragraph" w:customStyle="1" w:styleId="BFTNTDouble">
    <w:name w:val="BF TNT Double"/>
    <w:basedOn w:val="Normal"/>
    <w:qFormat/>
    <w:pPr>
      <w:numPr>
        <w:numId w:val="4"/>
      </w:numPr>
      <w:spacing w:line="480" w:lineRule="auto"/>
      <w:jc w:val="both"/>
    </w:pPr>
  </w:style>
  <w:style w:type="character" w:customStyle="1" w:styleId="DocID">
    <w:name w:val="DocID"/>
    <w:basedOn w:val="DefaultParagraphFont"/>
    <w:uiPriority w:val="99"/>
    <w:semiHidden/>
    <w:qFormat/>
    <w:rPr>
      <w:sz w:val="14"/>
    </w:rPr>
  </w:style>
  <w:style w:type="paragraph" w:customStyle="1" w:styleId="TOCPage">
    <w:name w:val="TOC Page"/>
    <w:basedOn w:val="Normal"/>
    <w:semiHidden/>
    <w:qFormat/>
    <w:pPr>
      <w:spacing w:after="240"/>
      <w:jc w:val="right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240"/>
      <w:ind w:firstLine="7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240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="Cambria" w:eastAsiaTheme="majorEastAsia" w:hAnsi="Cambria" w:cstheme="majorBidi"/>
      <w:b/>
      <w:bCs/>
    </w:rPr>
  </w:style>
  <w:style w:type="character" w:customStyle="1" w:styleId="Heading4Char">
    <w:name w:val="Heading 4 Char"/>
    <w:basedOn w:val="DefaultParagraphFont"/>
    <w:link w:val="Heading4"/>
    <w:semiHidden/>
    <w:rPr>
      <w:rFonts w:ascii="Cambria" w:eastAsiaTheme="majorEastAsia" w:hAnsi="Cambr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semiHidden/>
    <w:rPr>
      <w:rFonts w:ascii="Cambria" w:eastAsiaTheme="majorEastAsia" w:hAnsi="Cambria" w:cstheme="majorBidi"/>
      <w:b/>
      <w:i/>
    </w:rPr>
  </w:style>
  <w:style w:type="character" w:customStyle="1" w:styleId="Heading6Char">
    <w:name w:val="Heading 6 Char"/>
    <w:basedOn w:val="DefaultParagraphFont"/>
    <w:link w:val="Heading6"/>
    <w:semiHidden/>
    <w:rPr>
      <w:rFonts w:ascii="Cambria" w:eastAsiaTheme="majorEastAsia" w:hAnsi="Cambria" w:cstheme="majorBidi"/>
      <w:i/>
      <w:iCs/>
    </w:rPr>
  </w:style>
  <w:style w:type="character" w:customStyle="1" w:styleId="Heading7Char">
    <w:name w:val="Heading 7 Char"/>
    <w:basedOn w:val="DefaultParagraphFont"/>
    <w:link w:val="Heading7"/>
    <w:semiHidden/>
    <w:rPr>
      <w:rFonts w:ascii="Cambria" w:eastAsiaTheme="majorEastAsia" w:hAnsi="Cambria" w:cstheme="majorBidi"/>
      <w:i/>
      <w:iCs/>
    </w:rPr>
  </w:style>
  <w:style w:type="character" w:customStyle="1" w:styleId="Heading8Char">
    <w:name w:val="Heading 8 Char"/>
    <w:basedOn w:val="DefaultParagraphFont"/>
    <w:link w:val="Heading8"/>
    <w:semiHidden/>
    <w:rPr>
      <w:rFonts w:ascii="Cambria" w:eastAsiaTheme="majorEastAsia" w:hAnsi="Cambr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="Cambria" w:eastAsiaTheme="majorEastAsia" w:hAnsi="Cambria" w:cstheme="majorBidi"/>
      <w:i/>
      <w:iCs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24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OCHeading">
    <w:name w:val="TOC Heading"/>
    <w:basedOn w:val="Normal"/>
    <w:next w:val="TOCPage"/>
    <w:uiPriority w:val="39"/>
    <w:semiHidden/>
    <w:unhideWhenUsed/>
    <w:qFormat/>
    <w:pPr>
      <w:keepNext/>
      <w:spacing w:after="24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Jennifer</dc:creator>
  <cp:lastModifiedBy>Cook, Jennifer</cp:lastModifiedBy>
  <cp:revision>2</cp:revision>
  <dcterms:created xsi:type="dcterms:W3CDTF">2023-03-27T20:48:00Z</dcterms:created>
  <dcterms:modified xsi:type="dcterms:W3CDTF">2023-03-27T20:48:00Z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50536961 v1.doc</vt:lpwstr>
  </property>
  <property fmtid="{D5CDD505-2E9C-101B-9397-08002B2CF9AE}" pid="3" name="DocumentType">
    <vt:lpwstr>pgBlank</vt:lpwstr>
  </property>
</Properties>
</file>