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5685"/>
        <w:gridCol w:w="2006"/>
      </w:tblGrid>
      <w:tr w:rsidR="00DD0CEE" w:rsidTr="006825C9">
        <w:trPr>
          <w:trHeight w:val="1650"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0CEE" w:rsidRDefault="00DD0CEE" w:rsidP="006825C9">
            <w:pPr>
              <w:pStyle w:val="Heading3"/>
              <w:tabs>
                <w:tab w:val="left" w:pos="4770"/>
                <w:tab w:val="left" w:pos="6247"/>
                <w:tab w:val="left" w:pos="6610"/>
                <w:tab w:val="left" w:pos="6712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3945" cy="104965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CEE" w:rsidRPr="001D1378" w:rsidTr="006825C9">
        <w:trPr>
          <w:trHeight w:val="1093"/>
        </w:trPr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CEE" w:rsidRPr="00702ED4" w:rsidRDefault="00DD0CEE" w:rsidP="006825C9">
            <w:pPr>
              <w:ind w:right="162"/>
              <w:jc w:val="center"/>
              <w:rPr>
                <w:rFonts w:ascii="Goudy Old Style" w:hAnsi="Goudy Old Style"/>
                <w:sz w:val="22"/>
                <w:szCs w:val="22"/>
              </w:rPr>
            </w:pPr>
          </w:p>
          <w:p w:rsidR="00DD0CEE" w:rsidRPr="00702ED4" w:rsidRDefault="00DD0CEE" w:rsidP="006825C9">
            <w:pPr>
              <w:ind w:right="162"/>
              <w:jc w:val="center"/>
              <w:rPr>
                <w:rFonts w:ascii="Goudy Old Style" w:hAnsi="Goudy Old Style"/>
                <w:sz w:val="22"/>
                <w:szCs w:val="22"/>
              </w:rPr>
            </w:pPr>
          </w:p>
          <w:p w:rsidR="00DD0CEE" w:rsidRPr="00702ED4" w:rsidRDefault="00DD0CEE" w:rsidP="006825C9">
            <w:pPr>
              <w:ind w:right="162"/>
              <w:jc w:val="center"/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>John Tecklenburg</w:t>
            </w:r>
          </w:p>
          <w:p w:rsidR="00DD0CEE" w:rsidRPr="00702ED4" w:rsidRDefault="00DD0CEE" w:rsidP="006825C9">
            <w:pPr>
              <w:ind w:right="162"/>
              <w:jc w:val="center"/>
              <w:rPr>
                <w:rFonts w:ascii="Arial" w:hAnsi="Arial"/>
                <w:i/>
                <w:sz w:val="16"/>
              </w:rPr>
            </w:pPr>
            <w:r w:rsidRPr="00702ED4">
              <w:rPr>
                <w:rFonts w:ascii="Goudy Old Style" w:hAnsi="Goudy Old Style"/>
                <w:sz w:val="22"/>
                <w:szCs w:val="22"/>
              </w:rPr>
              <w:t>Mayor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CEE" w:rsidRPr="00702ED4" w:rsidRDefault="00DD0CEE" w:rsidP="006825C9">
            <w:pPr>
              <w:pStyle w:val="Heading3"/>
              <w:jc w:val="center"/>
              <w:rPr>
                <w:rFonts w:ascii="Embassy BT" w:hAnsi="Embassy BT" w:cs="Times New Roman"/>
                <w:b w:val="0"/>
                <w:sz w:val="52"/>
                <w:szCs w:val="52"/>
              </w:rPr>
            </w:pPr>
            <w:r w:rsidRPr="00702ED4">
              <w:rPr>
                <w:rFonts w:ascii="Embassy BT" w:hAnsi="Embassy BT"/>
                <w:b w:val="0"/>
                <w:sz w:val="52"/>
                <w:szCs w:val="52"/>
              </w:rPr>
              <w:t xml:space="preserve">City of </w:t>
            </w:r>
            <w:smartTag w:uri="urn:schemas-microsoft-com:office:smarttags" w:element="place">
              <w:smartTag w:uri="urn:schemas-microsoft-com:office:smarttags" w:element="City">
                <w:r w:rsidRPr="00702ED4">
                  <w:rPr>
                    <w:rFonts w:ascii="Embassy BT" w:hAnsi="Embassy BT"/>
                    <w:b w:val="0"/>
                    <w:sz w:val="52"/>
                    <w:szCs w:val="52"/>
                  </w:rPr>
                  <w:t>Charleston</w:t>
                </w:r>
              </w:smartTag>
            </w:smartTag>
          </w:p>
          <w:p w:rsidR="00DD0CEE" w:rsidRDefault="00DD0CEE" w:rsidP="00DD0CEE">
            <w:pPr>
              <w:pStyle w:val="Heading2"/>
              <w:jc w:val="center"/>
              <w:rPr>
                <w:rFonts w:ascii="Embassy BT" w:hAnsi="Embassy BT" w:cs="Times New Roman"/>
                <w:b w:val="0"/>
                <w:sz w:val="32"/>
                <w:szCs w:val="32"/>
              </w:rPr>
            </w:pPr>
            <w:r w:rsidRPr="00702ED4">
              <w:rPr>
                <w:rFonts w:ascii="Embassy BT" w:hAnsi="Embassy BT" w:cs="Times New Roman"/>
                <w:b w:val="0"/>
                <w:sz w:val="32"/>
                <w:szCs w:val="32"/>
              </w:rPr>
              <w:t>South Carolina</w:t>
            </w:r>
          </w:p>
          <w:p w:rsidR="00DD0CEE" w:rsidRPr="00DD0CEE" w:rsidRDefault="00DD0CEE" w:rsidP="00DD0CEE"/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CEE" w:rsidRPr="00702ED4" w:rsidRDefault="00DD0CEE" w:rsidP="006825C9">
            <w:pPr>
              <w:ind w:right="162"/>
              <w:jc w:val="center"/>
              <w:rPr>
                <w:rFonts w:ascii="Goudy Old Style" w:hAnsi="Goudy Old Style"/>
                <w:bCs/>
                <w:sz w:val="22"/>
                <w:szCs w:val="22"/>
              </w:rPr>
            </w:pPr>
          </w:p>
          <w:p w:rsidR="00DD0CEE" w:rsidRPr="00702ED4" w:rsidRDefault="00DD0CEE" w:rsidP="006825C9">
            <w:pPr>
              <w:ind w:right="162"/>
              <w:jc w:val="center"/>
              <w:rPr>
                <w:rFonts w:ascii="Goudy Old Style" w:hAnsi="Goudy Old Style"/>
                <w:bCs/>
                <w:sz w:val="22"/>
                <w:szCs w:val="22"/>
              </w:rPr>
            </w:pPr>
          </w:p>
          <w:p w:rsidR="00DD0CEE" w:rsidRPr="000C24E9" w:rsidRDefault="00DD0CEE" w:rsidP="006825C9">
            <w:pPr>
              <w:ind w:right="162" w:hanging="218"/>
              <w:jc w:val="center"/>
              <w:rPr>
                <w:rFonts w:ascii="Goudy Old Style" w:hAnsi="Goudy Old Style"/>
                <w:bCs/>
                <w:sz w:val="22"/>
                <w:szCs w:val="22"/>
              </w:rPr>
            </w:pPr>
            <w:r w:rsidRPr="000C24E9">
              <w:rPr>
                <w:rFonts w:ascii="Goudy Old Style" w:hAnsi="Goudy Old Style"/>
                <w:bCs/>
                <w:sz w:val="22"/>
                <w:szCs w:val="22"/>
              </w:rPr>
              <w:t>Jacob Lindsey</w:t>
            </w:r>
          </w:p>
          <w:p w:rsidR="00DD0CEE" w:rsidRPr="00702ED4" w:rsidRDefault="00DD0CEE" w:rsidP="006825C9">
            <w:pPr>
              <w:pStyle w:val="Header"/>
              <w:tabs>
                <w:tab w:val="left" w:pos="720"/>
              </w:tabs>
              <w:ind w:right="162"/>
              <w:rPr>
                <w:rFonts w:ascii="Goudy Old Style" w:hAnsi="Goudy Old Style"/>
                <w:sz w:val="22"/>
                <w:szCs w:val="22"/>
              </w:rPr>
            </w:pPr>
            <w:r w:rsidRPr="000C24E9">
              <w:rPr>
                <w:rFonts w:ascii="Goudy Old Style" w:hAnsi="Goudy Old Style"/>
                <w:bCs/>
                <w:sz w:val="22"/>
                <w:szCs w:val="22"/>
              </w:rPr>
              <w:t xml:space="preserve">      Director</w:t>
            </w:r>
          </w:p>
        </w:tc>
      </w:tr>
      <w:tr w:rsidR="00DD0CEE" w:rsidTr="006825C9">
        <w:trPr>
          <w:trHeight w:val="282"/>
        </w:trPr>
        <w:tc>
          <w:tcPr>
            <w:tcW w:w="9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CEE" w:rsidRPr="00702ED4" w:rsidRDefault="00DD0CEE" w:rsidP="006825C9">
            <w:pPr>
              <w:ind w:right="162"/>
              <w:jc w:val="center"/>
              <w:rPr>
                <w:rFonts w:ascii="Goudy Old Style" w:hAnsi="Goudy Old Style"/>
                <w:b/>
                <w:bCs/>
                <w:i/>
                <w:sz w:val="22"/>
                <w:szCs w:val="22"/>
              </w:rPr>
            </w:pPr>
            <w:r w:rsidRPr="00702ED4">
              <w:rPr>
                <w:rFonts w:ascii="Goudy Old Style" w:hAnsi="Goudy Old Style"/>
              </w:rPr>
              <w:t>Department of Planning, Preservation and Sustainability</w:t>
            </w:r>
          </w:p>
        </w:tc>
      </w:tr>
    </w:tbl>
    <w:p w:rsidR="00DD0CEE" w:rsidRPr="00F3627B" w:rsidRDefault="00DD0CEE" w:rsidP="00DD0CEE"/>
    <w:p w:rsidR="002178A5" w:rsidRDefault="002863FD" w:rsidP="002863FD">
      <w:pPr>
        <w:jc w:val="center"/>
        <w:rPr>
          <w:b/>
          <w:u w:val="single"/>
        </w:rPr>
      </w:pPr>
      <w:r w:rsidRPr="002863FD">
        <w:rPr>
          <w:b/>
          <w:u w:val="single"/>
        </w:rPr>
        <w:t xml:space="preserve">Notice of </w:t>
      </w:r>
      <w:r w:rsidR="00561967">
        <w:rPr>
          <w:b/>
          <w:u w:val="single"/>
        </w:rPr>
        <w:t xml:space="preserve">Special </w:t>
      </w:r>
      <w:r w:rsidRPr="002863FD">
        <w:rPr>
          <w:b/>
          <w:u w:val="single"/>
        </w:rPr>
        <w:t>Meeting</w:t>
      </w:r>
    </w:p>
    <w:p w:rsidR="002863FD" w:rsidRDefault="002863FD" w:rsidP="002863FD">
      <w:pPr>
        <w:jc w:val="center"/>
        <w:rPr>
          <w:b/>
          <w:u w:val="single"/>
        </w:rPr>
      </w:pPr>
    </w:p>
    <w:p w:rsidR="002863FD" w:rsidRDefault="002863FD" w:rsidP="002863FD">
      <w:r>
        <w:t xml:space="preserve">A </w:t>
      </w:r>
      <w:r w:rsidR="00561967">
        <w:t xml:space="preserve">special </w:t>
      </w:r>
      <w:r>
        <w:t xml:space="preserve">meeting of the Short Term Rental Task force will be held beginning at </w:t>
      </w:r>
      <w:r w:rsidR="002C1582">
        <w:t>3</w:t>
      </w:r>
      <w:r>
        <w:t>:00 PM, J</w:t>
      </w:r>
      <w:r w:rsidR="00141FEA">
        <w:t>uly 25</w:t>
      </w:r>
      <w:bookmarkStart w:id="0" w:name="_GoBack"/>
      <w:bookmarkEnd w:id="0"/>
      <w:r w:rsidR="002C1582" w:rsidRPr="002C1582">
        <w:rPr>
          <w:vertAlign w:val="superscript"/>
        </w:rPr>
        <w:t>th</w:t>
      </w:r>
      <w:r>
        <w:t xml:space="preserve">, 2017 at </w:t>
      </w:r>
      <w:r w:rsidR="00F11A0A">
        <w:t>75 Calhoun St</w:t>
      </w:r>
      <w:r w:rsidR="002C1582">
        <w:t>,</w:t>
      </w:r>
      <w:r w:rsidR="00F11A0A">
        <w:t xml:space="preserve"> Public Meeting Room, </w:t>
      </w:r>
      <w:proofErr w:type="gramStart"/>
      <w:r w:rsidR="00F11A0A">
        <w:t>Third</w:t>
      </w:r>
      <w:proofErr w:type="gramEnd"/>
      <w:r>
        <w:t xml:space="preserve"> Floor.  The agenda will be as follows:</w:t>
      </w:r>
    </w:p>
    <w:p w:rsidR="002863FD" w:rsidRDefault="002863FD" w:rsidP="002863FD"/>
    <w:p w:rsidR="002863FD" w:rsidRDefault="002863FD" w:rsidP="002863FD">
      <w:pPr>
        <w:rPr>
          <w:b/>
          <w:u w:val="single"/>
        </w:rPr>
      </w:pPr>
      <w:r w:rsidRPr="002863FD">
        <w:rPr>
          <w:b/>
          <w:u w:val="single"/>
        </w:rPr>
        <w:t>Agenda</w:t>
      </w:r>
    </w:p>
    <w:p w:rsidR="002C1582" w:rsidRDefault="00F11A0A" w:rsidP="002C1582">
      <w:pPr>
        <w:pStyle w:val="ListParagraph"/>
        <w:numPr>
          <w:ilvl w:val="0"/>
          <w:numId w:val="2"/>
        </w:numPr>
      </w:pPr>
      <w:r>
        <w:t>Discussion and work time regarding eligibility of properties for Short-Term Rental.</w:t>
      </w:r>
    </w:p>
    <w:p w:rsidR="00F11A0A" w:rsidRDefault="00F11A0A" w:rsidP="00F11A0A"/>
    <w:p w:rsidR="00F11A0A" w:rsidRDefault="00F11A0A" w:rsidP="00F11A0A"/>
    <w:p w:rsidR="00F11A0A" w:rsidRPr="002C1582" w:rsidRDefault="00F11A0A" w:rsidP="00F11A0A">
      <w:r w:rsidRPr="00F11A0A">
        <w:t>In accordance with the Americans with Disabilities Act, people who need alternative formats, ASL (American Sign Language) Interpretation or other accommodation please contact Janet Schumacher at (843) 577-1389 or email to schumacherj@charleston-sc.gov three business days prior to the meeting.</w:t>
      </w:r>
    </w:p>
    <w:sectPr w:rsidR="00F11A0A" w:rsidRPr="002C1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Embassy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449A1"/>
    <w:multiLevelType w:val="hybridMultilevel"/>
    <w:tmpl w:val="E06AFC82"/>
    <w:lvl w:ilvl="0" w:tplc="2E1EA666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8D23CD"/>
    <w:multiLevelType w:val="hybridMultilevel"/>
    <w:tmpl w:val="6BFC32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EE"/>
    <w:rsid w:val="00141FEA"/>
    <w:rsid w:val="00266BC2"/>
    <w:rsid w:val="002863FD"/>
    <w:rsid w:val="002C1582"/>
    <w:rsid w:val="00561967"/>
    <w:rsid w:val="00894580"/>
    <w:rsid w:val="00D004AA"/>
    <w:rsid w:val="00DD0CEE"/>
    <w:rsid w:val="00F11A0A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363724C-B30C-4EC9-8E0F-E34654CF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D0C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0C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0CE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D0CEE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DD0C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0C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E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Hanna, Genita</dc:creator>
  <cp:lastModifiedBy>Cook, Jennifer</cp:lastModifiedBy>
  <cp:revision>2</cp:revision>
  <dcterms:created xsi:type="dcterms:W3CDTF">2017-07-21T22:10:00Z</dcterms:created>
  <dcterms:modified xsi:type="dcterms:W3CDTF">2017-07-21T22:10:00Z</dcterms:modified>
</cp:coreProperties>
</file>