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C9A5" w14:textId="77777777" w:rsidR="00117274" w:rsidRDefault="00000000">
      <w:pPr>
        <w:spacing w:after="240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MUNICIPAL ELECTION COMMISSION MEETING AGENDA</w:t>
      </w:r>
    </w:p>
    <w:p w14:paraId="1134AA3E" w14:textId="77777777" w:rsidR="00117274" w:rsidRDefault="00000000">
      <w:pPr>
        <w:spacing w:after="12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2023 General Election - Certification of Election Results</w:t>
      </w:r>
    </w:p>
    <w:p w14:paraId="2C73C432" w14:textId="77777777" w:rsidR="00117274" w:rsidRDefault="00000000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Mayor, Charleston City Council Districts 1, 3, 5, 7, 9 &amp; 11, and Charleston CPW</w:t>
      </w:r>
    </w:p>
    <w:p w14:paraId="703A8A6D" w14:textId="77777777" w:rsidR="00117274" w:rsidRDefault="00117274">
      <w:pPr>
        <w:jc w:val="center"/>
        <w:rPr>
          <w:rFonts w:eastAsia="Times New Roman" w:cs="Times New Roman"/>
          <w:b/>
          <w:sz w:val="12"/>
          <w:szCs w:val="24"/>
        </w:rPr>
      </w:pPr>
    </w:p>
    <w:p w14:paraId="10DD76C1" w14:textId="1AB0CAE2" w:rsidR="00117274" w:rsidRDefault="00000000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Thursday, November </w:t>
      </w:r>
      <w:r w:rsidR="00E24820">
        <w:rPr>
          <w:rFonts w:eastAsia="Times New Roman" w:cs="Times New Roman"/>
          <w:b/>
          <w:szCs w:val="24"/>
        </w:rPr>
        <w:t>9</w:t>
      </w:r>
      <w:r>
        <w:rPr>
          <w:rFonts w:eastAsia="Times New Roman" w:cs="Times New Roman"/>
          <w:b/>
          <w:szCs w:val="24"/>
        </w:rPr>
        <w:t xml:space="preserve">, 12:00 p.m. </w:t>
      </w:r>
    </w:p>
    <w:p w14:paraId="1B218708" w14:textId="77777777" w:rsidR="00117274" w:rsidRDefault="00000000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Charleston County Board of Voter Registration &amp; Elections</w:t>
      </w:r>
    </w:p>
    <w:p w14:paraId="70460B3B" w14:textId="77777777" w:rsidR="00117274" w:rsidRDefault="00000000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4340 Corporate Road, North Charleston, SC</w:t>
      </w:r>
    </w:p>
    <w:p w14:paraId="4A29C1A8" w14:textId="77777777" w:rsidR="00117274" w:rsidRDefault="00117274">
      <w:pPr>
        <w:jc w:val="center"/>
        <w:rPr>
          <w:rFonts w:eastAsia="Times New Roman" w:cs="Times New Roman"/>
          <w:szCs w:val="24"/>
        </w:rPr>
      </w:pPr>
    </w:p>
    <w:p w14:paraId="3EF7212C" w14:textId="77777777" w:rsidR="00117274" w:rsidRDefault="00000000">
      <w:pPr>
        <w:tabs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 Members: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Vertelle Kenion</w:t>
      </w:r>
    </w:p>
    <w:p w14:paraId="29C07857" w14:textId="77777777" w:rsidR="00117274" w:rsidRDefault="00000000">
      <w:pPr>
        <w:tabs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F. Truett Nettles, II </w:t>
      </w:r>
    </w:p>
    <w:p w14:paraId="57D575E6" w14:textId="77777777" w:rsidR="00117274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Eli A. Poliakoff, Chair</w:t>
      </w:r>
    </w:p>
    <w:p w14:paraId="3318DFA8" w14:textId="77777777" w:rsidR="00117274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</w:t>
      </w:r>
    </w:p>
    <w:p w14:paraId="5C490779" w14:textId="77777777" w:rsidR="00117274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County Board of Elections &amp; Voter Registration: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Isaac Cramer, Executive Director</w:t>
      </w:r>
    </w:p>
    <w:p w14:paraId="78B085D2" w14:textId="77777777" w:rsidR="00117274" w:rsidRDefault="00117274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</w:p>
    <w:p w14:paraId="270AB377" w14:textId="77777777" w:rsidR="00117274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Berkeley County Voter Registration &amp; Elections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Rosie Brown, Director</w:t>
      </w:r>
    </w:p>
    <w:p w14:paraId="60939E8A" w14:textId="77777777" w:rsidR="00117274" w:rsidRDefault="00117274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</w:p>
    <w:p w14:paraId="1A360AD2" w14:textId="77777777" w:rsidR="00117274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 Legal Counsel: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Jennifer Blumenthal, Burr &amp; Forman</w:t>
      </w:r>
    </w:p>
    <w:p w14:paraId="2649E957" w14:textId="77777777" w:rsidR="00117274" w:rsidRDefault="00000000">
      <w:pPr>
        <w:tabs>
          <w:tab w:val="left" w:pos="720"/>
          <w:tab w:val="left" w:pos="2700"/>
        </w:tabs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_____________________________________________________________________________</w:t>
      </w:r>
    </w:p>
    <w:p w14:paraId="7C897A48" w14:textId="77777777" w:rsidR="00117274" w:rsidRDefault="00117274">
      <w:pPr>
        <w:tabs>
          <w:tab w:val="left" w:pos="720"/>
          <w:tab w:val="left" w:pos="2700"/>
        </w:tabs>
        <w:rPr>
          <w:rFonts w:eastAsia="Times New Roman" w:cs="Times New Roman"/>
          <w:b/>
          <w:szCs w:val="24"/>
        </w:rPr>
      </w:pPr>
    </w:p>
    <w:p w14:paraId="41250787" w14:textId="77777777" w:rsidR="00117274" w:rsidRDefault="00000000">
      <w:pPr>
        <w:tabs>
          <w:tab w:val="left" w:pos="720"/>
          <w:tab w:val="left" w:pos="4320"/>
        </w:tabs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>
        <w:rPr>
          <w:rFonts w:eastAsia="Times New Roman" w:cs="Times New Roman"/>
          <w:szCs w:val="24"/>
        </w:rPr>
        <w:tab/>
        <w:t>Call to Order</w:t>
      </w:r>
    </w:p>
    <w:p w14:paraId="449EAB1F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>
        <w:rPr>
          <w:rFonts w:eastAsia="Times New Roman" w:cs="Times New Roman"/>
          <w:szCs w:val="24"/>
        </w:rPr>
        <w:tab/>
        <w:t xml:space="preserve">Hearings on Challenged Ballots (if necessary) </w:t>
      </w:r>
    </w:p>
    <w:p w14:paraId="16179F61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ab/>
        <w:t xml:space="preserve">Counting of Allowable Provisional Ballots (if necessary)  </w:t>
      </w:r>
    </w:p>
    <w:p w14:paraId="2349FAEC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</w:t>
      </w:r>
      <w:r>
        <w:rPr>
          <w:rFonts w:eastAsia="Times New Roman" w:cs="Times New Roman"/>
          <w:szCs w:val="24"/>
        </w:rPr>
        <w:tab/>
        <w:t>Certification of Election Results – Mayor</w:t>
      </w:r>
    </w:p>
    <w:p w14:paraId="682BE96D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</w:pPr>
      <w:r>
        <w:rPr>
          <w:rFonts w:eastAsia="Times New Roman" w:cs="Times New Roman"/>
          <w:szCs w:val="24"/>
        </w:rPr>
        <w:t>5.</w:t>
      </w:r>
      <w:r>
        <w:rPr>
          <w:rFonts w:eastAsia="Times New Roman" w:cs="Times New Roman"/>
          <w:szCs w:val="24"/>
        </w:rPr>
        <w:tab/>
        <w:t xml:space="preserve">Certification of Election Results - </w:t>
      </w:r>
      <w:r>
        <w:t>City Council District 1</w:t>
      </w:r>
    </w:p>
    <w:p w14:paraId="77A6F58D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</w:pPr>
      <w:r>
        <w:rPr>
          <w:rFonts w:eastAsia="Times New Roman" w:cs="Times New Roman"/>
          <w:szCs w:val="24"/>
        </w:rPr>
        <w:t>6.</w:t>
      </w:r>
      <w:r>
        <w:rPr>
          <w:rFonts w:eastAsia="Times New Roman" w:cs="Times New Roman"/>
          <w:szCs w:val="24"/>
        </w:rPr>
        <w:tab/>
        <w:t xml:space="preserve">Certification of Election Results - </w:t>
      </w:r>
      <w:r>
        <w:t>City Council District 3</w:t>
      </w:r>
    </w:p>
    <w:p w14:paraId="5B272532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</w:pPr>
      <w:r>
        <w:rPr>
          <w:rFonts w:eastAsia="Times New Roman" w:cs="Times New Roman"/>
          <w:szCs w:val="24"/>
        </w:rPr>
        <w:t>7.</w:t>
      </w:r>
      <w:r>
        <w:rPr>
          <w:rFonts w:eastAsia="Times New Roman" w:cs="Times New Roman"/>
          <w:szCs w:val="24"/>
        </w:rPr>
        <w:tab/>
        <w:t xml:space="preserve">Certification of Election Results - </w:t>
      </w:r>
      <w:r>
        <w:t>City Council District 5</w:t>
      </w:r>
    </w:p>
    <w:p w14:paraId="07CADC7D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</w:pPr>
      <w:r>
        <w:rPr>
          <w:rFonts w:eastAsia="Times New Roman" w:cs="Times New Roman"/>
          <w:szCs w:val="24"/>
        </w:rPr>
        <w:t>8.</w:t>
      </w:r>
      <w:r>
        <w:rPr>
          <w:rFonts w:eastAsia="Times New Roman" w:cs="Times New Roman"/>
          <w:szCs w:val="24"/>
        </w:rPr>
        <w:tab/>
        <w:t xml:space="preserve">Certification of Election Results - </w:t>
      </w:r>
      <w:r>
        <w:t>City Council District 7</w:t>
      </w:r>
    </w:p>
    <w:p w14:paraId="0C795B6A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</w:pPr>
      <w:r>
        <w:rPr>
          <w:rFonts w:eastAsia="Times New Roman" w:cs="Times New Roman"/>
          <w:szCs w:val="24"/>
        </w:rPr>
        <w:t>9.</w:t>
      </w:r>
      <w:r>
        <w:rPr>
          <w:rFonts w:eastAsia="Times New Roman" w:cs="Times New Roman"/>
          <w:szCs w:val="24"/>
        </w:rPr>
        <w:tab/>
        <w:t xml:space="preserve">Certification of Election Results - </w:t>
      </w:r>
      <w:r>
        <w:t>City Council District 9</w:t>
      </w:r>
    </w:p>
    <w:p w14:paraId="26B4A73C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</w:pPr>
      <w:r>
        <w:rPr>
          <w:rFonts w:eastAsia="Times New Roman" w:cs="Times New Roman"/>
          <w:szCs w:val="24"/>
        </w:rPr>
        <w:t>10.</w:t>
      </w:r>
      <w:r>
        <w:rPr>
          <w:rFonts w:eastAsia="Times New Roman" w:cs="Times New Roman"/>
          <w:szCs w:val="24"/>
        </w:rPr>
        <w:tab/>
        <w:t xml:space="preserve">Certification of Election Results - </w:t>
      </w:r>
      <w:r>
        <w:t>City Council District 11</w:t>
      </w:r>
    </w:p>
    <w:p w14:paraId="7B806556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11.</w:t>
      </w:r>
      <w:r>
        <w:rPr>
          <w:rFonts w:eastAsia="Times New Roman" w:cs="Times New Roman"/>
          <w:szCs w:val="24"/>
        </w:rPr>
        <w:tab/>
        <w:t xml:space="preserve">Certification of Election Results – </w:t>
      </w:r>
      <w:r>
        <w:t>Commissioner of Public Works</w:t>
      </w:r>
    </w:p>
    <w:p w14:paraId="07BC8B75" w14:textId="77777777" w:rsidR="00117274" w:rsidRDefault="00000000"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12.</w:t>
      </w:r>
      <w:r>
        <w:rPr>
          <w:rFonts w:eastAsia="Times New Roman" w:cs="Times New Roman"/>
          <w:szCs w:val="24"/>
        </w:rPr>
        <w:tab/>
        <w:t xml:space="preserve">Notice of Run-Off Elections for November 21, 2023  </w:t>
      </w:r>
    </w:p>
    <w:p w14:paraId="673EBAAE" w14:textId="77777777" w:rsidR="00117274" w:rsidRDefault="00000000">
      <w:pPr>
        <w:tabs>
          <w:tab w:val="left" w:pos="720"/>
          <w:tab w:val="left" w:pos="144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13.</w:t>
      </w:r>
      <w:r>
        <w:rPr>
          <w:rFonts w:eastAsia="Times New Roman" w:cs="Times New Roman"/>
          <w:szCs w:val="24"/>
        </w:rPr>
        <w:tab/>
        <w:t xml:space="preserve">Adjournment </w:t>
      </w:r>
    </w:p>
    <w:p w14:paraId="6C8C815F" w14:textId="77777777" w:rsidR="00117274" w:rsidRDefault="00117274">
      <w:pPr>
        <w:tabs>
          <w:tab w:val="left" w:pos="720"/>
          <w:tab w:val="left" w:pos="1440"/>
        </w:tabs>
        <w:jc w:val="both"/>
        <w:rPr>
          <w:szCs w:val="23"/>
        </w:rPr>
      </w:pPr>
    </w:p>
    <w:p w14:paraId="654C0362" w14:textId="77777777" w:rsidR="00117274" w:rsidRDefault="00000000">
      <w:pPr>
        <w:tabs>
          <w:tab w:val="left" w:pos="720"/>
          <w:tab w:val="left" w:pos="1440"/>
        </w:tabs>
        <w:jc w:val="both"/>
      </w:pPr>
      <w:r>
        <w:rPr>
          <w:szCs w:val="23"/>
        </w:rPr>
        <w:t>In accordance with the Americans with Disabilities Act, people who need alternative formats, ASL (American Sign Language) Interpretation or other accommodation please contact Janet Schumacher at (843) 577-1389 or email to schumacherj@charleston-sc.gov three business days prior to the meeting.</w:t>
      </w:r>
    </w:p>
    <w:sectPr w:rsidR="00117274">
      <w:footerReference w:type="default" r:id="rId7"/>
      <w:footerReference w:type="first" r:id="rId8"/>
      <w:pgSz w:w="12240" w:h="15840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A248" w14:textId="77777777" w:rsidR="0037664F" w:rsidRDefault="0037664F">
      <w:r>
        <w:separator/>
      </w:r>
    </w:p>
  </w:endnote>
  <w:endnote w:type="continuationSeparator" w:id="0">
    <w:p w14:paraId="14B70292" w14:textId="77777777" w:rsidR="0037664F" w:rsidRDefault="0037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4E8C" w14:textId="77777777" w:rsidR="00117274" w:rsidRDefault="00000000">
    <w:pPr>
      <w:pStyle w:val="Footer"/>
    </w:pPr>
    <w:fldSimple w:instr=" DOCPROPERTY &quot;DOCID&quot; \* MERGEFORMAT ">
      <w:r>
        <w:rPr>
          <w:rStyle w:val="DocID"/>
        </w:rPr>
        <w:t>52076667 v2</w:t>
      </w:r>
    </w:fldSimple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7CE3" w14:textId="77777777" w:rsidR="00117274" w:rsidRDefault="00000000">
    <w:pPr>
      <w:pStyle w:val="Footer"/>
    </w:pPr>
    <w:fldSimple w:instr=" DOCPROPERTY &quot;DOCID&quot; \* MERGEFORMAT ">
      <w:r>
        <w:rPr>
          <w:rStyle w:val="DocID"/>
        </w:rPr>
        <w:t>52076667 v2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2FC3" w14:textId="77777777" w:rsidR="0037664F" w:rsidRDefault="0037664F">
      <w:r>
        <w:separator/>
      </w:r>
    </w:p>
  </w:footnote>
  <w:footnote w:type="continuationSeparator" w:id="0">
    <w:p w14:paraId="5B20ADF0" w14:textId="77777777" w:rsidR="0037664F" w:rsidRDefault="0037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F9C"/>
    <w:multiLevelType w:val="hybridMultilevel"/>
    <w:tmpl w:val="0DB4F290"/>
    <w:lvl w:ilvl="0" w:tplc="68CA8C6A">
      <w:start w:val="1"/>
      <w:numFmt w:val="decimal"/>
      <w:pStyle w:val="BFNumberedList"/>
      <w:lvlText w:val="%1."/>
      <w:lvlJc w:val="left"/>
      <w:pPr>
        <w:ind w:left="720" w:hanging="720"/>
      </w:pPr>
      <w:rPr>
        <w:rFonts w:hint="default"/>
      </w:rPr>
    </w:lvl>
    <w:lvl w:ilvl="1" w:tplc="3C5C2828" w:tentative="1">
      <w:start w:val="1"/>
      <w:numFmt w:val="lowerLetter"/>
      <w:lvlText w:val="%2."/>
      <w:lvlJc w:val="left"/>
      <w:pPr>
        <w:ind w:left="1440" w:hanging="360"/>
      </w:pPr>
    </w:lvl>
    <w:lvl w:ilvl="2" w:tplc="E2103DA6" w:tentative="1">
      <w:start w:val="1"/>
      <w:numFmt w:val="lowerRoman"/>
      <w:lvlText w:val="%3."/>
      <w:lvlJc w:val="right"/>
      <w:pPr>
        <w:ind w:left="2160" w:hanging="180"/>
      </w:pPr>
    </w:lvl>
    <w:lvl w:ilvl="3" w:tplc="6AD035A6" w:tentative="1">
      <w:start w:val="1"/>
      <w:numFmt w:val="decimal"/>
      <w:lvlText w:val="%4."/>
      <w:lvlJc w:val="left"/>
      <w:pPr>
        <w:ind w:left="2880" w:hanging="360"/>
      </w:pPr>
    </w:lvl>
    <w:lvl w:ilvl="4" w:tplc="AEBE65E0" w:tentative="1">
      <w:start w:val="1"/>
      <w:numFmt w:val="lowerLetter"/>
      <w:lvlText w:val="%5."/>
      <w:lvlJc w:val="left"/>
      <w:pPr>
        <w:ind w:left="3600" w:hanging="360"/>
      </w:pPr>
    </w:lvl>
    <w:lvl w:ilvl="5" w:tplc="A3CEC778" w:tentative="1">
      <w:start w:val="1"/>
      <w:numFmt w:val="lowerRoman"/>
      <w:lvlText w:val="%6."/>
      <w:lvlJc w:val="right"/>
      <w:pPr>
        <w:ind w:left="4320" w:hanging="180"/>
      </w:pPr>
    </w:lvl>
    <w:lvl w:ilvl="6" w:tplc="C6A2E880" w:tentative="1">
      <w:start w:val="1"/>
      <w:numFmt w:val="decimal"/>
      <w:lvlText w:val="%7."/>
      <w:lvlJc w:val="left"/>
      <w:pPr>
        <w:ind w:left="5040" w:hanging="360"/>
      </w:pPr>
    </w:lvl>
    <w:lvl w:ilvl="7" w:tplc="0A1C3B56" w:tentative="1">
      <w:start w:val="1"/>
      <w:numFmt w:val="lowerLetter"/>
      <w:lvlText w:val="%8."/>
      <w:lvlJc w:val="left"/>
      <w:pPr>
        <w:ind w:left="5760" w:hanging="360"/>
      </w:pPr>
    </w:lvl>
    <w:lvl w:ilvl="8" w:tplc="DA8A6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7D1B"/>
    <w:multiLevelType w:val="hybridMultilevel"/>
    <w:tmpl w:val="372053CE"/>
    <w:lvl w:ilvl="0" w:tplc="D81083EE">
      <w:start w:val="1"/>
      <w:numFmt w:val="bullet"/>
      <w:pStyle w:val="BFBulleted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DB9226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B0E0A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E010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8C59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DA25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5E51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A64F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60D6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77844"/>
    <w:multiLevelType w:val="hybridMultilevel"/>
    <w:tmpl w:val="B3C87AD4"/>
    <w:lvl w:ilvl="0" w:tplc="10641CEA">
      <w:start w:val="1"/>
      <w:numFmt w:val="decimal"/>
      <w:pStyle w:val="BFTNT"/>
      <w:lvlText w:val="%1."/>
      <w:lvlJc w:val="left"/>
      <w:pPr>
        <w:ind w:left="0" w:firstLine="720"/>
      </w:pPr>
      <w:rPr>
        <w:rFonts w:hint="default"/>
      </w:rPr>
    </w:lvl>
    <w:lvl w:ilvl="1" w:tplc="B6DECF8E" w:tentative="1">
      <w:start w:val="1"/>
      <w:numFmt w:val="lowerLetter"/>
      <w:lvlText w:val="%2."/>
      <w:lvlJc w:val="left"/>
      <w:pPr>
        <w:ind w:left="1440" w:hanging="360"/>
      </w:pPr>
    </w:lvl>
    <w:lvl w:ilvl="2" w:tplc="0C9034E8" w:tentative="1">
      <w:start w:val="1"/>
      <w:numFmt w:val="lowerRoman"/>
      <w:lvlText w:val="%3."/>
      <w:lvlJc w:val="right"/>
      <w:pPr>
        <w:ind w:left="2160" w:hanging="180"/>
      </w:pPr>
    </w:lvl>
    <w:lvl w:ilvl="3" w:tplc="149C217A" w:tentative="1">
      <w:start w:val="1"/>
      <w:numFmt w:val="decimal"/>
      <w:lvlText w:val="%4."/>
      <w:lvlJc w:val="left"/>
      <w:pPr>
        <w:ind w:left="2880" w:hanging="360"/>
      </w:pPr>
    </w:lvl>
    <w:lvl w:ilvl="4" w:tplc="B6043D1E" w:tentative="1">
      <w:start w:val="1"/>
      <w:numFmt w:val="lowerLetter"/>
      <w:lvlText w:val="%5."/>
      <w:lvlJc w:val="left"/>
      <w:pPr>
        <w:ind w:left="3600" w:hanging="360"/>
      </w:pPr>
    </w:lvl>
    <w:lvl w:ilvl="5" w:tplc="0310FF12" w:tentative="1">
      <w:start w:val="1"/>
      <w:numFmt w:val="lowerRoman"/>
      <w:lvlText w:val="%6."/>
      <w:lvlJc w:val="right"/>
      <w:pPr>
        <w:ind w:left="4320" w:hanging="180"/>
      </w:pPr>
    </w:lvl>
    <w:lvl w:ilvl="6" w:tplc="E4145F5E" w:tentative="1">
      <w:start w:val="1"/>
      <w:numFmt w:val="decimal"/>
      <w:lvlText w:val="%7."/>
      <w:lvlJc w:val="left"/>
      <w:pPr>
        <w:ind w:left="5040" w:hanging="360"/>
      </w:pPr>
    </w:lvl>
    <w:lvl w:ilvl="7" w:tplc="FBD6050C" w:tentative="1">
      <w:start w:val="1"/>
      <w:numFmt w:val="lowerLetter"/>
      <w:lvlText w:val="%8."/>
      <w:lvlJc w:val="left"/>
      <w:pPr>
        <w:ind w:left="5760" w:hanging="360"/>
      </w:pPr>
    </w:lvl>
    <w:lvl w:ilvl="8" w:tplc="05FE1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C001D"/>
    <w:multiLevelType w:val="hybridMultilevel"/>
    <w:tmpl w:val="8F18EF64"/>
    <w:lvl w:ilvl="0" w:tplc="F8800056">
      <w:start w:val="1"/>
      <w:numFmt w:val="decimal"/>
      <w:pStyle w:val="BFTNTDouble"/>
      <w:lvlText w:val="%1."/>
      <w:lvlJc w:val="left"/>
      <w:pPr>
        <w:ind w:left="0" w:firstLine="720"/>
      </w:pPr>
      <w:rPr>
        <w:rFonts w:hint="default"/>
      </w:rPr>
    </w:lvl>
    <w:lvl w:ilvl="1" w:tplc="51BE4B06" w:tentative="1">
      <w:start w:val="1"/>
      <w:numFmt w:val="lowerLetter"/>
      <w:lvlText w:val="%2."/>
      <w:lvlJc w:val="left"/>
      <w:pPr>
        <w:ind w:left="1440" w:hanging="360"/>
      </w:pPr>
    </w:lvl>
    <w:lvl w:ilvl="2" w:tplc="AF7C97AE" w:tentative="1">
      <w:start w:val="1"/>
      <w:numFmt w:val="lowerRoman"/>
      <w:lvlText w:val="%3."/>
      <w:lvlJc w:val="right"/>
      <w:pPr>
        <w:ind w:left="2160" w:hanging="180"/>
      </w:pPr>
    </w:lvl>
    <w:lvl w:ilvl="3" w:tplc="6100B79C" w:tentative="1">
      <w:start w:val="1"/>
      <w:numFmt w:val="decimal"/>
      <w:lvlText w:val="%4."/>
      <w:lvlJc w:val="left"/>
      <w:pPr>
        <w:ind w:left="2880" w:hanging="360"/>
      </w:pPr>
    </w:lvl>
    <w:lvl w:ilvl="4" w:tplc="87EAB7EC" w:tentative="1">
      <w:start w:val="1"/>
      <w:numFmt w:val="lowerLetter"/>
      <w:lvlText w:val="%5."/>
      <w:lvlJc w:val="left"/>
      <w:pPr>
        <w:ind w:left="3600" w:hanging="360"/>
      </w:pPr>
    </w:lvl>
    <w:lvl w:ilvl="5" w:tplc="8760F8C2" w:tentative="1">
      <w:start w:val="1"/>
      <w:numFmt w:val="lowerRoman"/>
      <w:lvlText w:val="%6."/>
      <w:lvlJc w:val="right"/>
      <w:pPr>
        <w:ind w:left="4320" w:hanging="180"/>
      </w:pPr>
    </w:lvl>
    <w:lvl w:ilvl="6" w:tplc="EC7E276E" w:tentative="1">
      <w:start w:val="1"/>
      <w:numFmt w:val="decimal"/>
      <w:lvlText w:val="%7."/>
      <w:lvlJc w:val="left"/>
      <w:pPr>
        <w:ind w:left="5040" w:hanging="360"/>
      </w:pPr>
    </w:lvl>
    <w:lvl w:ilvl="7" w:tplc="3402AAE6" w:tentative="1">
      <w:start w:val="1"/>
      <w:numFmt w:val="lowerLetter"/>
      <w:lvlText w:val="%8."/>
      <w:lvlJc w:val="left"/>
      <w:pPr>
        <w:ind w:left="5760" w:hanging="360"/>
      </w:pPr>
    </w:lvl>
    <w:lvl w:ilvl="8" w:tplc="A7A0586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5962">
    <w:abstractNumId w:val="0"/>
  </w:num>
  <w:num w:numId="2" w16cid:durableId="1254699864">
    <w:abstractNumId w:val="1"/>
  </w:num>
  <w:num w:numId="3" w16cid:durableId="2003922063">
    <w:abstractNumId w:val="2"/>
  </w:num>
  <w:num w:numId="4" w16cid:durableId="80103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74"/>
    <w:rsid w:val="00117274"/>
    <w:rsid w:val="0037664F"/>
    <w:rsid w:val="00E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6EEC"/>
  <w15:docId w15:val="{E7D08F9C-42E9-4681-8EA4-2E051F13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BFBodySingle"/>
    <w:link w:val="Heading1Char"/>
    <w:qFormat/>
    <w:pPr>
      <w:keepNext/>
      <w:spacing w:after="240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BFBodySingle"/>
    <w:link w:val="Heading2Char"/>
    <w:semiHidden/>
    <w:unhideWhenUsed/>
    <w:qFormat/>
    <w:pPr>
      <w:keepNext/>
      <w:spacing w:after="24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BFBodySingle"/>
    <w:link w:val="Heading3Char"/>
    <w:semiHidden/>
    <w:unhideWhenUsed/>
    <w:qFormat/>
    <w:pPr>
      <w:spacing w:after="240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BFBodySingle"/>
    <w:link w:val="Heading4Char"/>
    <w:semiHidden/>
    <w:unhideWhenUsed/>
    <w:qFormat/>
    <w:pPr>
      <w:spacing w:after="240"/>
      <w:outlineLvl w:val="3"/>
    </w:pPr>
    <w:rPr>
      <w:rFonts w:ascii="Cambria" w:eastAsiaTheme="majorEastAsia" w:hAnsi="Cambria" w:cstheme="majorBidi"/>
      <w:b/>
      <w:bCs/>
      <w:iCs/>
    </w:rPr>
  </w:style>
  <w:style w:type="paragraph" w:styleId="Heading5">
    <w:name w:val="heading 5"/>
    <w:basedOn w:val="Normal"/>
    <w:next w:val="BFBodySingle"/>
    <w:link w:val="Heading5Char"/>
    <w:semiHidden/>
    <w:unhideWhenUsed/>
    <w:qFormat/>
    <w:pPr>
      <w:spacing w:after="240"/>
      <w:outlineLvl w:val="4"/>
    </w:pPr>
    <w:rPr>
      <w:rFonts w:ascii="Cambria" w:eastAsiaTheme="majorEastAsia" w:hAnsi="Cambria" w:cstheme="majorBidi"/>
      <w:b/>
      <w:i/>
    </w:rPr>
  </w:style>
  <w:style w:type="paragraph" w:styleId="Heading6">
    <w:name w:val="heading 6"/>
    <w:basedOn w:val="Normal"/>
    <w:next w:val="BFBodySingle"/>
    <w:link w:val="Heading6Char"/>
    <w:semiHidden/>
    <w:unhideWhenUsed/>
    <w:qFormat/>
    <w:pPr>
      <w:spacing w:after="240"/>
      <w:outlineLvl w:val="5"/>
    </w:pPr>
    <w:rPr>
      <w:rFonts w:ascii="Cambria" w:eastAsiaTheme="majorEastAsia" w:hAnsi="Cambria" w:cstheme="majorBidi"/>
      <w:i/>
      <w:iCs/>
    </w:rPr>
  </w:style>
  <w:style w:type="paragraph" w:styleId="Heading7">
    <w:name w:val="heading 7"/>
    <w:basedOn w:val="Normal"/>
    <w:next w:val="BFBodySingle"/>
    <w:link w:val="Heading7Char"/>
    <w:semiHidden/>
    <w:unhideWhenUsed/>
    <w:qFormat/>
    <w:pPr>
      <w:spacing w:after="24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BFBodySingle"/>
    <w:link w:val="Heading8Char"/>
    <w:semiHidden/>
    <w:unhideWhenUsed/>
    <w:qFormat/>
    <w:pPr>
      <w:spacing w:after="24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BFBodySingle"/>
    <w:link w:val="Heading9Char"/>
    <w:semiHidden/>
    <w:unhideWhenUsed/>
    <w:qFormat/>
    <w:pPr>
      <w:spacing w:after="240"/>
      <w:outlineLvl w:val="8"/>
    </w:pPr>
    <w:rPr>
      <w:rFonts w:ascii="Cambria" w:eastAsiaTheme="majorEastAsia" w:hAnsi="Cambr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Address">
    <w:name w:val="BF Address"/>
    <w:basedOn w:val="Normal"/>
    <w:qFormat/>
  </w:style>
  <w:style w:type="paragraph" w:customStyle="1" w:styleId="BFBlock">
    <w:name w:val="BF Block"/>
    <w:basedOn w:val="Normal"/>
    <w:qFormat/>
    <w:pPr>
      <w:spacing w:after="240"/>
      <w:ind w:left="720" w:right="720"/>
      <w:jc w:val="both"/>
    </w:pPr>
  </w:style>
  <w:style w:type="paragraph" w:customStyle="1" w:styleId="BFBlock1">
    <w:name w:val="BF Block 1"/>
    <w:basedOn w:val="Normal"/>
    <w:qFormat/>
    <w:pPr>
      <w:spacing w:after="240"/>
      <w:ind w:left="1440" w:right="1440"/>
      <w:jc w:val="both"/>
    </w:pPr>
  </w:style>
  <w:style w:type="paragraph" w:customStyle="1" w:styleId="BFBodyDouble">
    <w:name w:val="BF Body Double"/>
    <w:basedOn w:val="Normal"/>
    <w:qFormat/>
    <w:pPr>
      <w:spacing w:line="480" w:lineRule="auto"/>
      <w:ind w:firstLine="720"/>
      <w:jc w:val="both"/>
    </w:pPr>
  </w:style>
  <w:style w:type="paragraph" w:customStyle="1" w:styleId="BFBodyNoTab">
    <w:name w:val="BF Body No Tab"/>
    <w:basedOn w:val="Normal"/>
    <w:qFormat/>
    <w:pPr>
      <w:spacing w:after="240"/>
      <w:jc w:val="both"/>
    </w:pPr>
  </w:style>
  <w:style w:type="paragraph" w:customStyle="1" w:styleId="BFBodyNoTabDouble">
    <w:name w:val="BF Body No Tab Double"/>
    <w:basedOn w:val="Normal"/>
    <w:qFormat/>
    <w:pPr>
      <w:spacing w:line="480" w:lineRule="auto"/>
      <w:jc w:val="both"/>
    </w:pPr>
  </w:style>
  <w:style w:type="paragraph" w:customStyle="1" w:styleId="BFBodySingle">
    <w:name w:val="BF Body Single"/>
    <w:basedOn w:val="Normal"/>
    <w:qFormat/>
    <w:pPr>
      <w:spacing w:after="240"/>
      <w:ind w:firstLine="720"/>
      <w:jc w:val="both"/>
    </w:pPr>
  </w:style>
  <w:style w:type="paragraph" w:customStyle="1" w:styleId="BFSignature">
    <w:name w:val="BF Signature"/>
    <w:basedOn w:val="Normal"/>
    <w:qFormat/>
    <w:pPr>
      <w:ind w:left="5040"/>
    </w:pPr>
  </w:style>
  <w:style w:type="paragraph" w:customStyle="1" w:styleId="BFTableText">
    <w:name w:val="BF Table Text"/>
    <w:basedOn w:val="Normal"/>
    <w:qFormat/>
    <w:pPr>
      <w:jc w:val="both"/>
    </w:pPr>
  </w:style>
  <w:style w:type="paragraph" w:customStyle="1" w:styleId="BFTitle">
    <w:name w:val="BF Title"/>
    <w:basedOn w:val="Normal"/>
    <w:next w:val="BFBodySingle"/>
    <w:qFormat/>
    <w:pPr>
      <w:keepNext/>
      <w:spacing w:after="240"/>
      <w:jc w:val="center"/>
    </w:pPr>
    <w:rPr>
      <w:b/>
      <w:u w:val="single"/>
    </w:rPr>
  </w:style>
  <w:style w:type="paragraph" w:styleId="Closing">
    <w:name w:val="Closing"/>
    <w:basedOn w:val="Normal"/>
    <w:link w:val="ClosingChar"/>
    <w:uiPriority w:val="99"/>
    <w:unhideWhenUsed/>
    <w:pPr>
      <w:spacing w:after="720"/>
      <w:ind w:left="4320"/>
    </w:pPr>
  </w:style>
  <w:style w:type="character" w:customStyle="1" w:styleId="ClosingChar">
    <w:name w:val="Closing Char"/>
    <w:basedOn w:val="DefaultParagraphFont"/>
    <w:link w:val="Closing"/>
    <w:uiPriority w:val="99"/>
  </w:style>
  <w:style w:type="paragraph" w:styleId="ListParagraph">
    <w:name w:val="List Paragraph"/>
    <w:basedOn w:val="Normal"/>
    <w:uiPriority w:val="34"/>
    <w:unhideWhenUsed/>
    <w:pPr>
      <w:ind w:left="720"/>
      <w:contextualSpacing/>
    </w:pPr>
  </w:style>
  <w:style w:type="paragraph" w:customStyle="1" w:styleId="BFBulletedList">
    <w:name w:val="BF Bulleted List"/>
    <w:basedOn w:val="Normal"/>
    <w:qFormat/>
    <w:pPr>
      <w:numPr>
        <w:numId w:val="2"/>
      </w:numPr>
      <w:spacing w:after="240"/>
      <w:contextualSpacing/>
      <w:jc w:val="both"/>
    </w:pPr>
  </w:style>
  <w:style w:type="paragraph" w:customStyle="1" w:styleId="BFNumberedList">
    <w:name w:val="BF Numbered List"/>
    <w:basedOn w:val="Normal"/>
    <w:qFormat/>
    <w:pPr>
      <w:numPr>
        <w:numId w:val="1"/>
      </w:numPr>
      <w:spacing w:after="240"/>
      <w:jc w:val="both"/>
    </w:pPr>
  </w:style>
  <w:style w:type="paragraph" w:customStyle="1" w:styleId="BFTNT">
    <w:name w:val="BF TNT"/>
    <w:basedOn w:val="Normal"/>
    <w:qFormat/>
    <w:pPr>
      <w:numPr>
        <w:numId w:val="3"/>
      </w:numPr>
      <w:spacing w:after="240"/>
      <w:jc w:val="both"/>
    </w:pPr>
  </w:style>
  <w:style w:type="paragraph" w:customStyle="1" w:styleId="BFTNTDouble">
    <w:name w:val="BF TNT Double"/>
    <w:basedOn w:val="Normal"/>
    <w:qFormat/>
    <w:pPr>
      <w:numPr>
        <w:numId w:val="4"/>
      </w:numPr>
      <w:spacing w:line="480" w:lineRule="auto"/>
      <w:jc w:val="both"/>
    </w:pPr>
  </w:style>
  <w:style w:type="character" w:customStyle="1" w:styleId="DocID">
    <w:name w:val="DocID"/>
    <w:basedOn w:val="DefaultParagraphFont"/>
    <w:uiPriority w:val="99"/>
    <w:semiHidden/>
    <w:qFormat/>
    <w:rPr>
      <w:sz w:val="14"/>
    </w:rPr>
  </w:style>
  <w:style w:type="paragraph" w:customStyle="1" w:styleId="TOCPage">
    <w:name w:val="TOC Page"/>
    <w:basedOn w:val="Normal"/>
    <w:semiHidden/>
    <w:qFormat/>
    <w:pPr>
      <w:spacing w:after="240"/>
      <w:jc w:val="right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240"/>
      <w:ind w:firstLine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24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basedOn w:val="DefaultParagraphFont"/>
    <w:link w:val="Heading4"/>
    <w:semiHidden/>
    <w:rPr>
      <w:rFonts w:ascii="Cambria" w:eastAsiaTheme="majorEastAsia" w:hAnsi="Cambr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semiHidden/>
    <w:rPr>
      <w:rFonts w:ascii="Cambria" w:eastAsiaTheme="majorEastAsia" w:hAnsi="Cambria" w:cstheme="majorBidi"/>
      <w:b/>
      <w:i/>
    </w:rPr>
  </w:style>
  <w:style w:type="character" w:customStyle="1" w:styleId="Heading6Char">
    <w:name w:val="Heading 6 Char"/>
    <w:basedOn w:val="DefaultParagraphFont"/>
    <w:link w:val="Heading6"/>
    <w:semiHidden/>
    <w:rPr>
      <w:rFonts w:ascii="Cambria" w:eastAsiaTheme="majorEastAsia" w:hAnsi="Cambria" w:cstheme="majorBidi"/>
      <w:i/>
      <w:iCs/>
    </w:rPr>
  </w:style>
  <w:style w:type="character" w:customStyle="1" w:styleId="Heading7Char">
    <w:name w:val="Heading 7 Char"/>
    <w:basedOn w:val="DefaultParagraphFont"/>
    <w:link w:val="Heading7"/>
    <w:semiHidden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basedOn w:val="DefaultParagraphFont"/>
    <w:link w:val="Heading8"/>
    <w:semiHidden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="Cambria" w:eastAsiaTheme="majorEastAsia" w:hAnsi="Cambria" w:cstheme="majorBidi"/>
      <w:i/>
      <w:i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24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OCHeading">
    <w:name w:val="TOC Heading"/>
    <w:basedOn w:val="Normal"/>
    <w:next w:val="TOCPage"/>
    <w:uiPriority w:val="39"/>
    <w:semiHidden/>
    <w:unhideWhenUsed/>
    <w:qFormat/>
    <w:pPr>
      <w:keepNext/>
      <w:spacing w:after="24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Pinckney, Brittany</cp:lastModifiedBy>
  <cp:revision>2</cp:revision>
  <dcterms:created xsi:type="dcterms:W3CDTF">2023-11-08T14:02:00Z</dcterms:created>
  <dcterms:modified xsi:type="dcterms:W3CDTF">2023-11-08T14:51:00Z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52076667 v2</vt:lpwstr>
  </property>
  <property fmtid="{D5CDD505-2E9C-101B-9397-08002B2CF9AE}" pid="3" name="DocumentType">
    <vt:lpwstr>pgBlank</vt:lpwstr>
  </property>
</Properties>
</file>