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39" w:rsidRDefault="00CB4739" w:rsidP="00CB4739">
      <w:r>
        <w:rPr>
          <w:noProof/>
        </w:rPr>
        <w:drawing>
          <wp:anchor distT="0" distB="0" distL="114300" distR="114300" simplePos="0" relativeHeight="251662336" behindDoc="0" locked="0" layoutInCell="1" allowOverlap="1" wp14:anchorId="7FDF0A3E" wp14:editId="2A98DA85">
            <wp:simplePos x="0" y="0"/>
            <wp:positionH relativeFrom="margin">
              <wp:posOffset>2603863</wp:posOffset>
            </wp:positionH>
            <wp:positionV relativeFrom="paragraph">
              <wp:posOffset>74023</wp:posOffset>
            </wp:positionV>
            <wp:extent cx="3739243" cy="1715135"/>
            <wp:effectExtent l="0" t="0" r="0" b="0"/>
            <wp:wrapNone/>
            <wp:docPr id="23" name="Picture 23" descr="Image result for fire extinguisher in 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Image result for fire extinguisher in use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2" r="7862" b="9804"/>
                    <a:stretch/>
                  </pic:blipFill>
                  <pic:spPr bwMode="auto">
                    <a:xfrm>
                      <a:off x="0" y="0"/>
                      <a:ext cx="3748306" cy="171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503ECAB" wp14:editId="429B397B">
            <wp:simplePos x="0" y="0"/>
            <wp:positionH relativeFrom="column">
              <wp:posOffset>-525780</wp:posOffset>
            </wp:positionH>
            <wp:positionV relativeFrom="paragraph">
              <wp:posOffset>68580</wp:posOffset>
            </wp:positionV>
            <wp:extent cx="3688080" cy="1721485"/>
            <wp:effectExtent l="0" t="0" r="7620" b="0"/>
            <wp:wrapNone/>
            <wp:docPr id="28" name="Picture 28" descr="Image result for emer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Image result for emergency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8" t="20355" r="1488" b="16798"/>
                    <a:stretch/>
                  </pic:blipFill>
                  <pic:spPr bwMode="auto">
                    <a:xfrm>
                      <a:off x="0" y="0"/>
                      <a:ext cx="368808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B4739" w:rsidRDefault="00640530" w:rsidP="00CB47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2BC025" wp14:editId="7D774665">
                <wp:simplePos x="0" y="0"/>
                <wp:positionH relativeFrom="column">
                  <wp:posOffset>-454025</wp:posOffset>
                </wp:positionH>
                <wp:positionV relativeFrom="paragraph">
                  <wp:posOffset>6944360</wp:posOffset>
                </wp:positionV>
                <wp:extent cx="6857365" cy="1554480"/>
                <wp:effectExtent l="0" t="0" r="19685" b="2667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1554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739" w:rsidRDefault="00CB4739" w:rsidP="00CB473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5370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[Facility Name]</w:t>
                            </w:r>
                          </w:p>
                          <w:p w:rsidR="00CB4739" w:rsidRPr="009A63B2" w:rsidRDefault="00CB4739" w:rsidP="00CB473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5370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[Facility Address]</w:t>
                            </w:r>
                          </w:p>
                          <w:p w:rsidR="00CB4739" w:rsidRPr="009A63B2" w:rsidRDefault="00CB4739" w:rsidP="00CB473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63B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Version: </w:t>
                            </w:r>
                            <w:r w:rsidRPr="008E537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[Date]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C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5pt;margin-top:546.8pt;width:539.95pt;height:12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" fillcolor="#00b050">
                <v:textbox>
                  <w:txbxContent>
                    <w:p w:rsidR="00CB4739" w:rsidRDefault="00CB4739" w:rsidP="00CB4739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5370">
                        <w:rPr>
                          <w:b/>
                          <w:color w:val="000000" w:themeColor="text1"/>
                          <w:sz w:val="48"/>
                          <w:szCs w:val="48"/>
                          <w:highlight w:val="yellow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[Facility Name]</w:t>
                      </w:r>
                    </w:p>
                    <w:p w:rsidR="00CB4739" w:rsidRPr="009A63B2" w:rsidRDefault="00CB4739" w:rsidP="00CB4739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5370">
                        <w:rPr>
                          <w:b/>
                          <w:color w:val="000000" w:themeColor="text1"/>
                          <w:sz w:val="48"/>
                          <w:szCs w:val="48"/>
                          <w:highlight w:val="yellow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[Facility Address]</w:t>
                      </w:r>
                    </w:p>
                    <w:p w:rsidR="00CB4739" w:rsidRPr="009A63B2" w:rsidRDefault="00CB4739" w:rsidP="00CB473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A63B2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Version: </w:t>
                      </w:r>
                      <w:r w:rsidRPr="008E5370">
                        <w:rPr>
                          <w:b/>
                          <w:color w:val="000000" w:themeColor="text1"/>
                          <w:sz w:val="24"/>
                          <w:szCs w:val="24"/>
                          <w:highlight w:val="yellow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[Date]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0128">
        <w:rPr>
          <w:noProof/>
        </w:rPr>
        <w:drawing>
          <wp:anchor distT="0" distB="0" distL="114300" distR="114300" simplePos="0" relativeHeight="251678720" behindDoc="0" locked="0" layoutInCell="1" allowOverlap="1" wp14:anchorId="73BE8382" wp14:editId="6EC80E4E">
            <wp:simplePos x="0" y="0"/>
            <wp:positionH relativeFrom="column">
              <wp:posOffset>5409565</wp:posOffset>
            </wp:positionH>
            <wp:positionV relativeFrom="line">
              <wp:posOffset>5209540</wp:posOffset>
            </wp:positionV>
            <wp:extent cx="66738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0963" y="21240"/>
                <wp:lineTo x="20963" y="0"/>
                <wp:lineTo x="0" y="0"/>
              </wp:wrapPolygon>
            </wp:wrapThrough>
            <wp:docPr id="9" name="Picture 9" descr="C:\Users\lambni\AppData\Local\Microsoft\Windows\INetCache\Content.MSO\61E39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mbni\AppData\Local\Microsoft\Windows\INetCache\Content.MSO\61E3999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128">
        <w:rPr>
          <w:noProof/>
        </w:rPr>
        <w:drawing>
          <wp:anchor distT="0" distB="0" distL="114300" distR="114300" simplePos="0" relativeHeight="251681792" behindDoc="0" locked="0" layoutInCell="1" allowOverlap="1" wp14:anchorId="045C7953" wp14:editId="6AA728E3">
            <wp:simplePos x="0" y="0"/>
            <wp:positionH relativeFrom="column">
              <wp:posOffset>3619500</wp:posOffset>
            </wp:positionH>
            <wp:positionV relativeFrom="paragraph">
              <wp:posOffset>5342890</wp:posOffset>
            </wp:positionV>
            <wp:extent cx="8959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25" y="21150"/>
                <wp:lineTo x="21125" y="0"/>
                <wp:lineTo x="0" y="0"/>
              </wp:wrapPolygon>
            </wp:wrapThrough>
            <wp:docPr id="11" name="Picture 11" descr="Pace Supply | F1 RES49, 1/2 in NPT, 4.9K, 155 deg F, Quick Response, White  Polyester, Pendent, Residential Sprinkler He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ce Supply | F1 RES49, 1/2 in NPT, 4.9K, 155 deg F, Quick Response, White  Polyester, Pendent, Residential Sprinkler He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128" w:rsidRPr="00784093">
        <w:rPr>
          <w:noProof/>
        </w:rPr>
        <w:drawing>
          <wp:anchor distT="0" distB="0" distL="114300" distR="114300" simplePos="0" relativeHeight="251676672" behindDoc="0" locked="0" layoutInCell="1" allowOverlap="1" wp14:anchorId="4508D545" wp14:editId="7EEAA0AA">
            <wp:simplePos x="0" y="0"/>
            <wp:positionH relativeFrom="margin">
              <wp:posOffset>1571625</wp:posOffset>
            </wp:positionH>
            <wp:positionV relativeFrom="paragraph">
              <wp:posOffset>5266690</wp:posOffset>
            </wp:positionV>
            <wp:extent cx="831850" cy="914400"/>
            <wp:effectExtent l="0" t="0" r="6350" b="0"/>
            <wp:wrapThrough wrapText="bothSides">
              <wp:wrapPolygon edited="0">
                <wp:start x="0" y="0"/>
                <wp:lineTo x="0" y="21150"/>
                <wp:lineTo x="21270" y="21150"/>
                <wp:lineTo x="21270" y="0"/>
                <wp:lineTo x="0" y="0"/>
              </wp:wrapPolygon>
            </wp:wrapThrough>
            <wp:docPr id="8" name="Picture 8" descr="C:\Users\faillad\Pictures\Pul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llad\Pictures\Pu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128">
        <w:rPr>
          <w:noProof/>
        </w:rPr>
        <w:drawing>
          <wp:anchor distT="0" distB="0" distL="114300" distR="114300" simplePos="0" relativeHeight="251674624" behindDoc="0" locked="0" layoutInCell="1" allowOverlap="1" wp14:anchorId="136EE7C8" wp14:editId="20BE8FDE">
            <wp:simplePos x="0" y="0"/>
            <wp:positionH relativeFrom="column">
              <wp:posOffset>-457200</wp:posOffset>
            </wp:positionH>
            <wp:positionV relativeFrom="paragraph">
              <wp:posOffset>5209540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7" name="Picture 7" descr="Worry-Free Living Area 10-Year Sealed Lithium Battery Operated Smoke Alarm  - By Ki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ry-Free Living Area 10-Year Sealed Lithium Battery Operated Smoke Alarm  - By Kid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12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2232F0" wp14:editId="7508E0E0">
                <wp:simplePos x="0" y="0"/>
                <wp:positionH relativeFrom="column">
                  <wp:posOffset>3257550</wp:posOffset>
                </wp:positionH>
                <wp:positionV relativeFrom="paragraph">
                  <wp:posOffset>1552575</wp:posOffset>
                </wp:positionV>
                <wp:extent cx="3086100" cy="3460750"/>
                <wp:effectExtent l="0" t="0" r="19050" b="2540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6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739" w:rsidRDefault="00CB4739" w:rsidP="00CB473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:rsidR="00CB4739" w:rsidRDefault="00CB4739" w:rsidP="00CB473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:rsidR="00CB4739" w:rsidRDefault="00CB4739" w:rsidP="00CB473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:rsidR="00CB4739" w:rsidRDefault="00CB4739" w:rsidP="00CB473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:rsidR="00CB4739" w:rsidRDefault="00CB4739" w:rsidP="00CB473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:rsidR="00CB4739" w:rsidRDefault="00CB4739" w:rsidP="00CB4739">
                            <w:pPr>
                              <w:jc w:val="center"/>
                            </w:pPr>
                            <w:r w:rsidRPr="00750669">
                              <w:rPr>
                                <w:highlight w:val="yellow"/>
                              </w:rPr>
                              <w:t>[Insert a photo of your facility]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32F0" id="_x0000_s1027" type="#_x0000_t202" style="position:absolute;margin-left:256.5pt;margin-top:122.25pt;width:243pt;height:27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">
                <v:textbox>
                  <w:txbxContent>
                    <w:p w:rsidR="00CB4739" w:rsidRDefault="00CB4739" w:rsidP="00CB4739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:rsidR="00CB4739" w:rsidRDefault="00CB4739" w:rsidP="00CB4739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:rsidR="00CB4739" w:rsidRDefault="00CB4739" w:rsidP="00CB4739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:rsidR="00CB4739" w:rsidRDefault="00CB4739" w:rsidP="00CB4739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:rsidR="00CB4739" w:rsidRDefault="00CB4739" w:rsidP="00CB4739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:rsidR="00CB4739" w:rsidRDefault="00CB4739" w:rsidP="00CB4739">
                      <w:pPr>
                        <w:jc w:val="center"/>
                      </w:pPr>
                      <w:r w:rsidRPr="00750669">
                        <w:rPr>
                          <w:highlight w:val="yellow"/>
                        </w:rPr>
                        <w:t>[Insert a photo of your facility]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73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F909F6" wp14:editId="07FFF9E3">
                <wp:simplePos x="0" y="0"/>
                <wp:positionH relativeFrom="column">
                  <wp:posOffset>-460886</wp:posOffset>
                </wp:positionH>
                <wp:positionV relativeFrom="paragraph">
                  <wp:posOffset>1498805</wp:posOffset>
                </wp:positionV>
                <wp:extent cx="3585968" cy="3517900"/>
                <wp:effectExtent l="0" t="0" r="1460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968" cy="3517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739" w:rsidRDefault="00CB4739" w:rsidP="00CB4739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20128" w:rsidRDefault="00CB4739" w:rsidP="00720128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Fire</w:t>
                            </w:r>
                            <w:r w:rsidRPr="00F839CA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Emergency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Guide</w:t>
                            </w:r>
                          </w:p>
                          <w:p w:rsidR="00CB4739" w:rsidRPr="00720128" w:rsidRDefault="00720128" w:rsidP="00720128">
                            <w:pPr>
                              <w:jc w:val="center"/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0128"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</w:t>
                            </w:r>
                            <w:proofErr w:type="gramEnd"/>
                            <w:r w:rsidRPr="00720128"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Multi-Family Residential Buildings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909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6.3pt;margin-top:118pt;width:282.35pt;height:27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" fillcolor="#00b050">
                <v:textbox>
                  <w:txbxContent>
                    <w:p w:rsidR="00CB4739" w:rsidRDefault="00CB4739" w:rsidP="00CB4739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20128" w:rsidRDefault="00CB4739" w:rsidP="00720128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Fire</w:t>
                      </w:r>
                      <w:r w:rsidRPr="00F839CA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Emergency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Guide</w:t>
                      </w:r>
                    </w:p>
                    <w:p w:rsidR="00CB4739" w:rsidRPr="00720128" w:rsidRDefault="00720128" w:rsidP="00720128">
                      <w:pPr>
                        <w:jc w:val="center"/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0128"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</w:t>
                      </w:r>
                      <w:proofErr w:type="gramEnd"/>
                      <w:r w:rsidRPr="00720128">
                        <w:rPr>
                          <w:b/>
                          <w:color w:val="FF0000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Multi-Family Residential Buildings</w:t>
                      </w:r>
                    </w:p>
                  </w:txbxContent>
                </v:textbox>
              </v:shape>
            </w:pict>
          </mc:Fallback>
        </mc:AlternateContent>
      </w:r>
      <w:r w:rsidR="00CB4739">
        <w:br w:type="page"/>
      </w:r>
    </w:p>
    <w:p w:rsidR="002E5BDB" w:rsidRDefault="002E5BDB" w:rsidP="004E5AED">
      <w:pPr>
        <w:spacing w:line="240" w:lineRule="auto"/>
      </w:pPr>
      <w:r>
        <w:rPr>
          <w:highlight w:val="yellow"/>
        </w:rPr>
        <w:lastRenderedPageBreak/>
        <w:t>[Note to Management:  Work through the document and update all sections that are highlighted, remove non-applicable items, and add specific plans or procedures based on your facility]</w:t>
      </w:r>
    </w:p>
    <w:p w:rsidR="004E2F09" w:rsidRDefault="004E2F09" w:rsidP="004E5AED">
      <w:pPr>
        <w:spacing w:line="240" w:lineRule="auto"/>
      </w:pPr>
      <w:r>
        <w:t>Please read and acknowledge the additional fire safety features</w:t>
      </w:r>
      <w:r w:rsidR="002C5AC1">
        <w:t xml:space="preserve"> that are</w:t>
      </w:r>
      <w:r>
        <w:t xml:space="preserve"> present in your </w:t>
      </w:r>
      <w:r w:rsidRPr="00720128">
        <w:rPr>
          <w:highlight w:val="yellow"/>
        </w:rPr>
        <w:t>apartment</w:t>
      </w:r>
      <w:r w:rsidR="00720128" w:rsidRPr="00720128">
        <w:rPr>
          <w:highlight w:val="yellow"/>
        </w:rPr>
        <w:t xml:space="preserve"> condominium</w:t>
      </w:r>
      <w:r>
        <w:t xml:space="preserve"> building.  Should you have any questions and/or concerns please contact your onsite management team.</w:t>
      </w:r>
    </w:p>
    <w:p w:rsidR="0088154D" w:rsidRDefault="0088154D" w:rsidP="004E5AED">
      <w:pPr>
        <w:spacing w:line="240" w:lineRule="auto"/>
        <w:rPr>
          <w:sz w:val="34"/>
          <w:szCs w:val="34"/>
        </w:rPr>
      </w:pPr>
      <w:r w:rsidRPr="0088154D">
        <w:rPr>
          <w:sz w:val="34"/>
          <w:szCs w:val="34"/>
        </w:rPr>
        <w:t xml:space="preserve">Fire Protection features inside </w:t>
      </w:r>
      <w:r w:rsidR="004C0B7F">
        <w:rPr>
          <w:sz w:val="34"/>
          <w:szCs w:val="34"/>
        </w:rPr>
        <w:t xml:space="preserve">your </w:t>
      </w:r>
      <w:r w:rsidRPr="0088154D">
        <w:rPr>
          <w:sz w:val="34"/>
          <w:szCs w:val="34"/>
        </w:rPr>
        <w:t>apartment.</w:t>
      </w:r>
    </w:p>
    <w:p w:rsidR="004E2F09" w:rsidRDefault="004E2F09" w:rsidP="004E5AED">
      <w:pPr>
        <w:pStyle w:val="ListParagraph"/>
        <w:numPr>
          <w:ilvl w:val="0"/>
          <w:numId w:val="1"/>
        </w:numPr>
        <w:spacing w:line="240" w:lineRule="auto"/>
      </w:pPr>
      <w:r>
        <w:t>Function of smoke alarms</w:t>
      </w:r>
      <w:r w:rsidR="002C5AC1">
        <w:t xml:space="preserve"> in</w:t>
      </w:r>
      <w:r>
        <w:t xml:space="preserve"> individual units.</w:t>
      </w:r>
      <w:r w:rsidR="002E5D57">
        <w:t xml:space="preserve">  These smoke alarms are to alert you when smoke is present in your </w:t>
      </w:r>
      <w:r w:rsidR="002C5AC1">
        <w:t>unit</w:t>
      </w:r>
      <w:r w:rsidR="002E5D57">
        <w:t>.</w:t>
      </w:r>
    </w:p>
    <w:p w:rsidR="004E2F09" w:rsidRPr="004E2F09" w:rsidRDefault="005A18AA" w:rsidP="004E5AED">
      <w:pPr>
        <w:pStyle w:val="ListParagraph"/>
        <w:numPr>
          <w:ilvl w:val="1"/>
          <w:numId w:val="1"/>
        </w:numPr>
        <w:spacing w:line="24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2540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2" name="Picture 2" descr="Worry-Free Living Area 10-Year Sealed Lithium Battery Operated Smoke Alarm  - By Ki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ry-Free Living Area 10-Year Sealed Lithium Battery Operated Smoke Alarm  - By Kid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F09" w:rsidRPr="004E2F09">
        <w:rPr>
          <w:highlight w:val="yellow"/>
        </w:rPr>
        <w:t>The</w:t>
      </w:r>
      <w:r w:rsidR="002C5AC1">
        <w:rPr>
          <w:highlight w:val="yellow"/>
        </w:rPr>
        <w:t xml:space="preserve"> smoke alarms are interconnected</w:t>
      </w:r>
      <w:r w:rsidR="004E2F09" w:rsidRPr="004E2F09">
        <w:rPr>
          <w:highlight w:val="yellow"/>
        </w:rPr>
        <w:t xml:space="preserve"> so when one smoke alarm activates all the smoke alarms in your </w:t>
      </w:r>
      <w:r w:rsidR="002C5AC1">
        <w:rPr>
          <w:highlight w:val="yellow"/>
        </w:rPr>
        <w:t>unit</w:t>
      </w:r>
      <w:r w:rsidR="004E2F09" w:rsidRPr="004E2F09">
        <w:rPr>
          <w:highlight w:val="yellow"/>
        </w:rPr>
        <w:t xml:space="preserve"> sound.</w:t>
      </w:r>
      <w:r w:rsidR="004E2F09">
        <w:rPr>
          <w:highlight w:val="yellow"/>
        </w:rPr>
        <w:t xml:space="preserve"> </w:t>
      </w:r>
    </w:p>
    <w:p w:rsidR="004E2F09" w:rsidRDefault="004E2F09" w:rsidP="004E5AED">
      <w:pPr>
        <w:pStyle w:val="ListParagraph"/>
        <w:numPr>
          <w:ilvl w:val="1"/>
          <w:numId w:val="1"/>
        </w:numPr>
        <w:spacing w:line="240" w:lineRule="auto"/>
      </w:pPr>
      <w:r w:rsidRPr="004E2F09">
        <w:rPr>
          <w:highlight w:val="yellow"/>
        </w:rPr>
        <w:t xml:space="preserve">The smoke alarms in your </w:t>
      </w:r>
      <w:r w:rsidR="002C5AC1">
        <w:rPr>
          <w:highlight w:val="yellow"/>
        </w:rPr>
        <w:t>unit</w:t>
      </w:r>
      <w:r w:rsidRPr="004E2F09">
        <w:rPr>
          <w:highlight w:val="yellow"/>
        </w:rPr>
        <w:t xml:space="preserve"> are stand-alone smoke alarms where only the alarm closest to the origin </w:t>
      </w:r>
      <w:r w:rsidR="00A8257D">
        <w:rPr>
          <w:highlight w:val="yellow"/>
        </w:rPr>
        <w:t xml:space="preserve">of smoke </w:t>
      </w:r>
      <w:r w:rsidRPr="004E2F09">
        <w:rPr>
          <w:highlight w:val="yellow"/>
        </w:rPr>
        <w:t>will sound.</w:t>
      </w:r>
    </w:p>
    <w:p w:rsidR="0088154D" w:rsidRDefault="002C5AC1" w:rsidP="004E5AED">
      <w:pPr>
        <w:pStyle w:val="ListParagraph"/>
        <w:numPr>
          <w:ilvl w:val="2"/>
          <w:numId w:val="1"/>
        </w:numPr>
        <w:spacing w:line="240" w:lineRule="auto"/>
      </w:pPr>
      <w:r>
        <w:t>When the smoke alarms are activated</w:t>
      </w:r>
      <w:r w:rsidR="0088154D">
        <w:t xml:space="preserve">, they will </w:t>
      </w:r>
      <w:r>
        <w:t>sound</w:t>
      </w:r>
      <w:r w:rsidR="001F147D">
        <w:t xml:space="preserve"> three times, pause and repeat </w:t>
      </w:r>
      <w:r>
        <w:t>until the smoke has dissipated</w:t>
      </w:r>
      <w:r w:rsidR="001F147D">
        <w:t>.</w:t>
      </w:r>
    </w:p>
    <w:p w:rsidR="00C3174E" w:rsidRDefault="00C3174E" w:rsidP="004E5AED">
      <w:pPr>
        <w:pStyle w:val="ListParagraph"/>
        <w:numPr>
          <w:ilvl w:val="2"/>
          <w:numId w:val="1"/>
        </w:numPr>
        <w:spacing w:line="240" w:lineRule="auto"/>
      </w:pPr>
      <w:r>
        <w:t>Do not remove the batteries from the smoke alarms in t</w:t>
      </w:r>
      <w:r w:rsidR="002C5AC1">
        <w:t>he event of nuisance alarms</w:t>
      </w:r>
      <w:r>
        <w:t xml:space="preserve"> occurring.  Please contact the property owner or manager to report the problem in writing.</w:t>
      </w:r>
    </w:p>
    <w:p w:rsidR="0088154D" w:rsidRDefault="005A18AA" w:rsidP="004E5AED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6350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6" name="Picture 6" descr="C:\Users\lambni\AppData\Local\Microsoft\Windows\INetCache\Content.MSO\2D2F7014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mbni\AppData\Local\Microsoft\Windows\INetCache\Content.MSO\2D2F701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54D" w:rsidRPr="003F5241">
        <w:rPr>
          <w:highlight w:val="yellow"/>
        </w:rPr>
        <w:t>Carbon Monoxide Alarm</w:t>
      </w:r>
      <w:r w:rsidR="002E5D57">
        <w:rPr>
          <w:highlight w:val="yellow"/>
        </w:rPr>
        <w:t>(</w:t>
      </w:r>
      <w:r w:rsidR="0088154D" w:rsidRPr="003F5241">
        <w:rPr>
          <w:highlight w:val="yellow"/>
        </w:rPr>
        <w:t>s</w:t>
      </w:r>
      <w:r w:rsidR="002E5D57">
        <w:rPr>
          <w:highlight w:val="yellow"/>
        </w:rPr>
        <w:t xml:space="preserve">) are installed in your unit </w:t>
      </w:r>
      <w:r w:rsidR="004F4F7A">
        <w:rPr>
          <w:highlight w:val="yellow"/>
        </w:rPr>
        <w:t xml:space="preserve">to </w:t>
      </w:r>
      <w:r w:rsidR="002E5D57">
        <w:rPr>
          <w:highlight w:val="yellow"/>
        </w:rPr>
        <w:t>detect the lethal, colorless, odorless gas.</w:t>
      </w:r>
    </w:p>
    <w:p w:rsidR="0088154D" w:rsidRPr="003F5241" w:rsidRDefault="001F147D" w:rsidP="004E5AED">
      <w:pPr>
        <w:pStyle w:val="ListParagraph"/>
        <w:numPr>
          <w:ilvl w:val="2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When the carbon m</w:t>
      </w:r>
      <w:r w:rsidR="0088154D" w:rsidRPr="003F5241">
        <w:rPr>
          <w:highlight w:val="yellow"/>
        </w:rPr>
        <w:t xml:space="preserve">onoxide alarm(s) </w:t>
      </w:r>
      <w:r w:rsidR="002C5AC1">
        <w:rPr>
          <w:highlight w:val="yellow"/>
        </w:rPr>
        <w:t>activate</w:t>
      </w:r>
      <w:r w:rsidR="00C3174E">
        <w:rPr>
          <w:highlight w:val="yellow"/>
        </w:rPr>
        <w:t>,</w:t>
      </w:r>
      <w:r w:rsidR="002C5AC1">
        <w:rPr>
          <w:highlight w:val="yellow"/>
        </w:rPr>
        <w:t xml:space="preserve"> they will sound</w:t>
      </w:r>
      <w:r w:rsidR="0088154D" w:rsidRPr="003F5241">
        <w:rPr>
          <w:highlight w:val="yellow"/>
        </w:rPr>
        <w:t xml:space="preserve"> four times, pause and repeat</w:t>
      </w:r>
      <w:r>
        <w:rPr>
          <w:highlight w:val="yellow"/>
        </w:rPr>
        <w:t xml:space="preserve"> until the </w:t>
      </w:r>
      <w:r w:rsidR="002C5AC1">
        <w:rPr>
          <w:highlight w:val="yellow"/>
        </w:rPr>
        <w:t>carbon monoxide has dissipated</w:t>
      </w:r>
      <w:r w:rsidR="0088154D" w:rsidRPr="003F5241">
        <w:rPr>
          <w:highlight w:val="yellow"/>
        </w:rPr>
        <w:t>.</w:t>
      </w:r>
    </w:p>
    <w:p w:rsidR="0088154D" w:rsidRDefault="0088154D" w:rsidP="004E5AED">
      <w:pPr>
        <w:pStyle w:val="ListParagraph"/>
        <w:numPr>
          <w:ilvl w:val="2"/>
          <w:numId w:val="1"/>
        </w:numPr>
        <w:spacing w:line="240" w:lineRule="auto"/>
      </w:pPr>
      <w:r w:rsidRPr="003F5241">
        <w:rPr>
          <w:highlight w:val="yellow"/>
        </w:rPr>
        <w:t>The carbon monoxide alarm(s) may be integrated with the smoke alarms installed in your unit.</w:t>
      </w:r>
    </w:p>
    <w:p w:rsidR="002E5BDB" w:rsidRDefault="002E5BDB" w:rsidP="002E5BDB">
      <w:pPr>
        <w:spacing w:line="240" w:lineRule="auto"/>
      </w:pPr>
      <w:r>
        <w:t xml:space="preserve">The responsibility and care of smoke alarms are outlined in </w:t>
      </w:r>
      <w:hyperlink r:id="rId15" w:history="1">
        <w:r>
          <w:rPr>
            <w:rStyle w:val="Hyperlink"/>
          </w:rPr>
          <w:t>South Carolina State Law, 5-25-1330</w:t>
        </w:r>
      </w:hyperlink>
      <w:r>
        <w:t>.  Management shall provide a signed affidavit to the</w:t>
      </w:r>
      <w:r w:rsidR="006D625A">
        <w:t xml:space="preserve"> Fire Marshal Division on a yearly basis showing the testing and battery replacement of the smoke alarms.</w:t>
      </w:r>
    </w:p>
    <w:p w:rsidR="0088154D" w:rsidRPr="00C850AA" w:rsidRDefault="003F5241" w:rsidP="004E5AED">
      <w:pPr>
        <w:spacing w:line="240" w:lineRule="auto"/>
        <w:rPr>
          <w:sz w:val="34"/>
          <w:szCs w:val="34"/>
        </w:rPr>
      </w:pPr>
      <w:r w:rsidRPr="00C850AA">
        <w:rPr>
          <w:sz w:val="34"/>
          <w:szCs w:val="34"/>
        </w:rPr>
        <w:t xml:space="preserve">Fire Protection and Life Safety feature </w:t>
      </w:r>
      <w:r w:rsidR="004C0B7F">
        <w:rPr>
          <w:sz w:val="34"/>
          <w:szCs w:val="34"/>
        </w:rPr>
        <w:t>for the</w:t>
      </w:r>
      <w:r w:rsidRPr="00C850AA">
        <w:rPr>
          <w:sz w:val="34"/>
          <w:szCs w:val="34"/>
        </w:rPr>
        <w:t xml:space="preserve"> apartment building</w:t>
      </w:r>
      <w:r w:rsidR="0088154D" w:rsidRPr="00C850AA">
        <w:rPr>
          <w:sz w:val="34"/>
          <w:szCs w:val="34"/>
        </w:rPr>
        <w:t>.</w:t>
      </w:r>
    </w:p>
    <w:p w:rsidR="00827523" w:rsidRPr="00827523" w:rsidRDefault="00827523" w:rsidP="004E5AED">
      <w:pPr>
        <w:pStyle w:val="ListParagraph"/>
        <w:numPr>
          <w:ilvl w:val="0"/>
          <w:numId w:val="1"/>
        </w:numPr>
        <w:spacing w:line="240" w:lineRule="auto"/>
      </w:pPr>
      <w:r>
        <w:rPr>
          <w:highlight w:val="yellow"/>
        </w:rPr>
        <w:t>Fire Alarm Systems</w:t>
      </w:r>
      <w:r w:rsidR="002C5AC1">
        <w:t>:</w:t>
      </w:r>
    </w:p>
    <w:p w:rsidR="0088154D" w:rsidRDefault="00333DA1" w:rsidP="004E5AED">
      <w:pPr>
        <w:pStyle w:val="ListParagraph"/>
        <w:numPr>
          <w:ilvl w:val="1"/>
          <w:numId w:val="1"/>
        </w:numPr>
        <w:spacing w:line="240" w:lineRule="auto"/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171450</wp:posOffset>
            </wp:positionV>
            <wp:extent cx="914400" cy="914400"/>
            <wp:effectExtent l="0" t="0" r="0" b="0"/>
            <wp:wrapNone/>
            <wp:docPr id="10" name="Picture 10" descr="C:\Users\faillad\AppData\Local\Microsoft\Windows\INetCache\Content.Word\DS-PS_w-b-tri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aillad\AppData\Local\Microsoft\Windows\INetCache\Content.Word\DS-PS_w-b-trim.png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5AC1">
        <w:rPr>
          <w:highlight w:val="yellow"/>
        </w:rPr>
        <w:t>S</w:t>
      </w:r>
      <w:r w:rsidR="005F6F8F">
        <w:rPr>
          <w:highlight w:val="yellow"/>
        </w:rPr>
        <w:t>moke detectors</w:t>
      </w:r>
      <w:r w:rsidR="002C5AC1">
        <w:rPr>
          <w:highlight w:val="yellow"/>
        </w:rPr>
        <w:t xml:space="preserve"> are</w:t>
      </w:r>
      <w:r w:rsidR="005F6F8F">
        <w:rPr>
          <w:highlight w:val="yellow"/>
        </w:rPr>
        <w:t xml:space="preserve"> connected to the building fire alarm system.</w:t>
      </w:r>
    </w:p>
    <w:p w:rsidR="0088154D" w:rsidRDefault="0088154D" w:rsidP="004E5AED">
      <w:pPr>
        <w:pStyle w:val="ListParagraph"/>
        <w:numPr>
          <w:ilvl w:val="2"/>
          <w:numId w:val="1"/>
        </w:numPr>
        <w:spacing w:line="240" w:lineRule="auto"/>
      </w:pPr>
      <w:r w:rsidRPr="003F5241">
        <w:rPr>
          <w:highlight w:val="yellow"/>
        </w:rPr>
        <w:t>Smoke detectors are provided within t</w:t>
      </w:r>
      <w:r w:rsidRPr="001F147D">
        <w:rPr>
          <w:highlight w:val="yellow"/>
        </w:rPr>
        <w:t xml:space="preserve">he </w:t>
      </w:r>
      <w:r w:rsidR="002C5AC1">
        <w:rPr>
          <w:highlight w:val="yellow"/>
        </w:rPr>
        <w:t>unit</w:t>
      </w:r>
      <w:r w:rsidR="00720128">
        <w:rPr>
          <w:highlight w:val="yellow"/>
        </w:rPr>
        <w:t xml:space="preserve"> and</w:t>
      </w:r>
      <w:r w:rsidR="001F147D">
        <w:rPr>
          <w:highlight w:val="yellow"/>
        </w:rPr>
        <w:t xml:space="preserve"> </w:t>
      </w:r>
      <w:r w:rsidRPr="003F5241">
        <w:rPr>
          <w:highlight w:val="yellow"/>
        </w:rPr>
        <w:t xml:space="preserve">are connected to the building fire alarm system.  If </w:t>
      </w:r>
      <w:r w:rsidR="003F5241" w:rsidRPr="003F5241">
        <w:rPr>
          <w:highlight w:val="yellow"/>
        </w:rPr>
        <w:t>a detector</w:t>
      </w:r>
      <w:r w:rsidRPr="003F5241">
        <w:rPr>
          <w:highlight w:val="yellow"/>
        </w:rPr>
        <w:t xml:space="preserve"> activates, the building fire alarm system will activate and </w:t>
      </w:r>
      <w:proofErr w:type="gramStart"/>
      <w:r w:rsidRPr="003F5241">
        <w:rPr>
          <w:highlight w:val="yellow"/>
        </w:rPr>
        <w:t xml:space="preserve">the </w:t>
      </w:r>
      <w:r w:rsidR="002C5AC1">
        <w:rPr>
          <w:highlight w:val="yellow"/>
        </w:rPr>
        <w:t>fire department will be notified and will respond accordingly</w:t>
      </w:r>
      <w:proofErr w:type="gramEnd"/>
      <w:r w:rsidRPr="003F5241">
        <w:rPr>
          <w:highlight w:val="yellow"/>
        </w:rPr>
        <w:t>.</w:t>
      </w:r>
    </w:p>
    <w:p w:rsidR="00720128" w:rsidRDefault="00720128" w:rsidP="00720128">
      <w:pPr>
        <w:pStyle w:val="ListParagraph"/>
        <w:numPr>
          <w:ilvl w:val="3"/>
          <w:numId w:val="1"/>
        </w:numPr>
        <w:spacing w:line="240" w:lineRule="auto"/>
      </w:pPr>
      <w:r w:rsidRPr="00C3174E">
        <w:rPr>
          <w:highlight w:val="yellow"/>
        </w:rPr>
        <w:t xml:space="preserve">If you burn food, please consider keeping your unit door </w:t>
      </w:r>
      <w:proofErr w:type="gramStart"/>
      <w:r w:rsidRPr="00C3174E">
        <w:rPr>
          <w:highlight w:val="yellow"/>
        </w:rPr>
        <w:t>closed,</w:t>
      </w:r>
      <w:proofErr w:type="gramEnd"/>
      <w:r w:rsidRPr="00C3174E">
        <w:rPr>
          <w:highlight w:val="yellow"/>
        </w:rPr>
        <w:t xml:space="preserve"> open a window or door to the exterior to ventilate the smoke to prevent unwanted fire alarm activation.</w:t>
      </w:r>
    </w:p>
    <w:p w:rsidR="00A8257D" w:rsidRDefault="003F5241" w:rsidP="00720128">
      <w:pPr>
        <w:pStyle w:val="ListParagraph"/>
        <w:numPr>
          <w:ilvl w:val="2"/>
          <w:numId w:val="1"/>
        </w:numPr>
        <w:spacing w:line="240" w:lineRule="auto"/>
        <w:rPr>
          <w:highlight w:val="yellow"/>
        </w:rPr>
      </w:pPr>
      <w:r w:rsidRPr="003F5241">
        <w:rPr>
          <w:highlight w:val="yellow"/>
        </w:rPr>
        <w:t xml:space="preserve">Smoke detectors are provided in the common spaces of your apartment building, i.e. corridors, lobby, etc.  If a detector activates, the building fire alarm system will activate and </w:t>
      </w:r>
      <w:proofErr w:type="gramStart"/>
      <w:r w:rsidRPr="003F5241">
        <w:rPr>
          <w:highlight w:val="yellow"/>
        </w:rPr>
        <w:t>the fire departme</w:t>
      </w:r>
      <w:r w:rsidR="002C5AC1">
        <w:rPr>
          <w:highlight w:val="yellow"/>
        </w:rPr>
        <w:t>nt will be notified and will respond accordingly</w:t>
      </w:r>
      <w:proofErr w:type="gramEnd"/>
      <w:r w:rsidRPr="003F5241">
        <w:rPr>
          <w:highlight w:val="yellow"/>
        </w:rPr>
        <w:t>.</w:t>
      </w:r>
    </w:p>
    <w:p w:rsidR="00A8257D" w:rsidRDefault="00A8257D">
      <w:pPr>
        <w:rPr>
          <w:highlight w:val="yellow"/>
        </w:rPr>
      </w:pPr>
      <w:r>
        <w:rPr>
          <w:highlight w:val="yellow"/>
        </w:rPr>
        <w:br w:type="page"/>
      </w:r>
    </w:p>
    <w:p w:rsidR="001F147D" w:rsidRPr="00720128" w:rsidRDefault="00A8257D" w:rsidP="00151624">
      <w:pPr>
        <w:spacing w:line="240" w:lineRule="auto"/>
      </w:pPr>
      <w:r w:rsidRPr="00784093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-187325</wp:posOffset>
            </wp:positionH>
            <wp:positionV relativeFrom="paragraph">
              <wp:posOffset>173990</wp:posOffset>
            </wp:positionV>
            <wp:extent cx="831850" cy="914400"/>
            <wp:effectExtent l="0" t="0" r="6350" b="0"/>
            <wp:wrapThrough wrapText="bothSides">
              <wp:wrapPolygon edited="0">
                <wp:start x="0" y="0"/>
                <wp:lineTo x="0" y="21150"/>
                <wp:lineTo x="21270" y="21150"/>
                <wp:lineTo x="21270" y="0"/>
                <wp:lineTo x="0" y="0"/>
              </wp:wrapPolygon>
            </wp:wrapThrough>
            <wp:docPr id="1" name="Picture 1" descr="C:\Users\faillad\Pictures\Pul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llad\Pictures\Pu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F5241" w:rsidRPr="003F5241" w:rsidRDefault="00162545" w:rsidP="00D90CDD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R</w:t>
      </w:r>
      <w:r w:rsidR="003F5241" w:rsidRPr="003F5241">
        <w:rPr>
          <w:highlight w:val="yellow"/>
        </w:rPr>
        <w:t xml:space="preserve">ed </w:t>
      </w:r>
      <w:r w:rsidR="002C5AC1">
        <w:rPr>
          <w:highlight w:val="yellow"/>
        </w:rPr>
        <w:t>manual fire alarm pull stations:</w:t>
      </w:r>
    </w:p>
    <w:p w:rsidR="00A8257D" w:rsidRPr="00A8257D" w:rsidRDefault="003F5241" w:rsidP="00D90CDD">
      <w:pPr>
        <w:pStyle w:val="ListParagraph"/>
        <w:numPr>
          <w:ilvl w:val="2"/>
          <w:numId w:val="1"/>
        </w:numPr>
        <w:spacing w:line="240" w:lineRule="auto"/>
      </w:pPr>
      <w:r w:rsidRPr="003F5241">
        <w:rPr>
          <w:highlight w:val="yellow"/>
        </w:rPr>
        <w:t>The red manual fire alarm pull stations are located at common space exit doors to the exterior or at the entrance to the stairwell</w:t>
      </w:r>
      <w:r w:rsidR="00827523">
        <w:rPr>
          <w:highlight w:val="yellow"/>
        </w:rPr>
        <w:t xml:space="preserve">s.  </w:t>
      </w:r>
      <w:r w:rsidRPr="003F5241">
        <w:rPr>
          <w:highlight w:val="yellow"/>
        </w:rPr>
        <w:t>Activating a manual fire alarm pull station will activate the building fire alarm system</w:t>
      </w:r>
      <w:r w:rsidR="00A8257D">
        <w:rPr>
          <w:highlight w:val="yellow"/>
        </w:rPr>
        <w:t>.</w:t>
      </w:r>
    </w:p>
    <w:p w:rsidR="005A18AA" w:rsidRDefault="00A8257D" w:rsidP="00A8257D">
      <w:pPr>
        <w:pStyle w:val="ListParagraph"/>
        <w:numPr>
          <w:ilvl w:val="3"/>
          <w:numId w:val="1"/>
        </w:numPr>
        <w:spacing w:line="240" w:lineRule="auto"/>
      </w:pPr>
      <w:r>
        <w:rPr>
          <w:highlight w:val="yellow"/>
        </w:rPr>
        <w:t xml:space="preserve">Upon activation of the manual fire alarm pull station the </w:t>
      </w:r>
      <w:r w:rsidR="003F5241" w:rsidRPr="003F5241">
        <w:rPr>
          <w:highlight w:val="yellow"/>
        </w:rPr>
        <w:t xml:space="preserve">fire department will </w:t>
      </w:r>
      <w:r w:rsidR="003F5241">
        <w:rPr>
          <w:highlight w:val="yellow"/>
        </w:rPr>
        <w:t xml:space="preserve">be </w:t>
      </w:r>
      <w:r w:rsidR="002C5AC1">
        <w:rPr>
          <w:highlight w:val="yellow"/>
        </w:rPr>
        <w:t>notified and will respond accordingly</w:t>
      </w:r>
      <w:r w:rsidR="003F5241" w:rsidRPr="003F5241">
        <w:rPr>
          <w:highlight w:val="yellow"/>
        </w:rPr>
        <w:t>.</w:t>
      </w:r>
    </w:p>
    <w:p w:rsidR="00A8257D" w:rsidRDefault="00A8257D" w:rsidP="00A8257D">
      <w:pPr>
        <w:pStyle w:val="ListParagraph"/>
        <w:numPr>
          <w:ilvl w:val="3"/>
          <w:numId w:val="1"/>
        </w:numPr>
        <w:spacing w:line="240" w:lineRule="auto"/>
      </w:pPr>
      <w:r w:rsidRPr="00A8257D">
        <w:rPr>
          <w:highlight w:val="yellow"/>
        </w:rPr>
        <w:t xml:space="preserve">Upon activation of the manual fire alarm pull station a phone call to 911 is </w:t>
      </w:r>
      <w:r w:rsidR="006043BA" w:rsidRPr="00A8257D">
        <w:rPr>
          <w:highlight w:val="yellow"/>
        </w:rPr>
        <w:t>required,</w:t>
      </w:r>
      <w:r w:rsidRPr="00A8257D">
        <w:rPr>
          <w:highlight w:val="yellow"/>
        </w:rPr>
        <w:t xml:space="preserve"> as the system does not report to the fire department.</w:t>
      </w:r>
    </w:p>
    <w:p w:rsidR="003F5241" w:rsidRPr="005A18AA" w:rsidRDefault="005A18AA" w:rsidP="00A8257D">
      <w:pPr>
        <w:pStyle w:val="ListParagraph"/>
        <w:numPr>
          <w:ilvl w:val="1"/>
          <w:numId w:val="1"/>
        </w:numPr>
        <w:spacing w:line="240" w:lineRule="auto"/>
        <w:ind w:left="1080" w:firstLine="45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176530</wp:posOffset>
            </wp:positionV>
            <wp:extent cx="8959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25" y="21150"/>
                <wp:lineTo x="21125" y="0"/>
                <wp:lineTo x="0" y="0"/>
              </wp:wrapPolygon>
            </wp:wrapThrough>
            <wp:docPr id="3" name="Picture 3" descr="Pace Supply | F1 RES49, 1/2 in NPT, 4.9K, 155 deg F, Quick Response, White  Polyester, Pendent, Residential Sprinkler He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ce Supply | F1 RES49, 1/2 in NPT, 4.9K, 155 deg F, Quick Response, White  Polyester, Pendent, Residential Sprinkler He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241" w:rsidRPr="005A18AA">
        <w:rPr>
          <w:highlight w:val="yellow"/>
        </w:rPr>
        <w:t>Fire Sprinkler System</w:t>
      </w:r>
      <w:r w:rsidR="002C5AC1" w:rsidRPr="005A18AA">
        <w:rPr>
          <w:highlight w:val="yellow"/>
        </w:rPr>
        <w:t>:</w:t>
      </w:r>
    </w:p>
    <w:p w:rsidR="00C3174E" w:rsidRPr="00C3174E" w:rsidRDefault="00B32B32" w:rsidP="004E5AED">
      <w:pPr>
        <w:pStyle w:val="ListParagraph"/>
        <w:numPr>
          <w:ilvl w:val="2"/>
          <w:numId w:val="1"/>
        </w:numPr>
        <w:spacing w:line="240" w:lineRule="auto"/>
      </w:pPr>
      <w:r>
        <w:rPr>
          <w:highlight w:val="yellow"/>
        </w:rPr>
        <w:t>Th</w:t>
      </w:r>
      <w:r w:rsidR="00720128">
        <w:rPr>
          <w:highlight w:val="yellow"/>
        </w:rPr>
        <w:t>e</w:t>
      </w:r>
      <w:r w:rsidR="003F5241" w:rsidRPr="00507620">
        <w:rPr>
          <w:highlight w:val="yellow"/>
        </w:rPr>
        <w:t xml:space="preserve"> building is equipped with an automatic fire sprinkler system.  The fire sprinklers only acti</w:t>
      </w:r>
      <w:r>
        <w:rPr>
          <w:highlight w:val="yellow"/>
        </w:rPr>
        <w:t>vate when the temperature at an</w:t>
      </w:r>
      <w:r w:rsidR="003F5241" w:rsidRPr="00507620">
        <w:rPr>
          <w:highlight w:val="yellow"/>
        </w:rPr>
        <w:t xml:space="preserve"> </w:t>
      </w:r>
      <w:r w:rsidR="00C3174E">
        <w:rPr>
          <w:highlight w:val="yellow"/>
        </w:rPr>
        <w:t xml:space="preserve">individual </w:t>
      </w:r>
      <w:r w:rsidR="003F5241" w:rsidRPr="00507620">
        <w:rPr>
          <w:highlight w:val="yellow"/>
        </w:rPr>
        <w:t xml:space="preserve">sprinkler </w:t>
      </w:r>
      <w:r>
        <w:rPr>
          <w:highlight w:val="yellow"/>
        </w:rPr>
        <w:t xml:space="preserve">head </w:t>
      </w:r>
      <w:r w:rsidR="003F5241" w:rsidRPr="00507620">
        <w:rPr>
          <w:highlight w:val="yellow"/>
        </w:rPr>
        <w:t>exceeds a</w:t>
      </w:r>
      <w:r w:rsidR="00C3174E">
        <w:rPr>
          <w:highlight w:val="yellow"/>
        </w:rPr>
        <w:t xml:space="preserve"> temperature well above normal room</w:t>
      </w:r>
      <w:r w:rsidR="003F5241" w:rsidRPr="00507620">
        <w:rPr>
          <w:highlight w:val="yellow"/>
        </w:rPr>
        <w:t xml:space="preserve"> temperature.  If a fire sprinkler</w:t>
      </w:r>
      <w:r>
        <w:rPr>
          <w:highlight w:val="yellow"/>
        </w:rPr>
        <w:t xml:space="preserve"> head</w:t>
      </w:r>
      <w:r w:rsidR="003F5241" w:rsidRPr="00507620">
        <w:rPr>
          <w:highlight w:val="yellow"/>
        </w:rPr>
        <w:t xml:space="preserve"> activates</w:t>
      </w:r>
      <w:r w:rsidR="005E3962">
        <w:rPr>
          <w:highlight w:val="yellow"/>
        </w:rPr>
        <w:t>,</w:t>
      </w:r>
      <w:r w:rsidR="003F5241" w:rsidRPr="00507620">
        <w:rPr>
          <w:highlight w:val="yellow"/>
        </w:rPr>
        <w:t xml:space="preserve"> only the sprinkler</w:t>
      </w:r>
      <w:r>
        <w:rPr>
          <w:highlight w:val="yellow"/>
        </w:rPr>
        <w:t xml:space="preserve"> head</w:t>
      </w:r>
      <w:r w:rsidR="003F5241" w:rsidRPr="00507620">
        <w:rPr>
          <w:highlight w:val="yellow"/>
        </w:rPr>
        <w:t xml:space="preserve"> closes</w:t>
      </w:r>
      <w:r w:rsidR="00507620" w:rsidRPr="00507620">
        <w:rPr>
          <w:highlight w:val="yellow"/>
        </w:rPr>
        <w:t>t to the fire activates and NOT ev</w:t>
      </w:r>
      <w:r w:rsidR="00C3174E">
        <w:rPr>
          <w:highlight w:val="yellow"/>
        </w:rPr>
        <w:t>ery sprinkler in the building.</w:t>
      </w:r>
    </w:p>
    <w:p w:rsidR="003F5241" w:rsidRDefault="00507620" w:rsidP="004E5AED">
      <w:pPr>
        <w:pStyle w:val="ListParagraph"/>
        <w:numPr>
          <w:ilvl w:val="3"/>
          <w:numId w:val="1"/>
        </w:numPr>
        <w:spacing w:line="240" w:lineRule="auto"/>
      </w:pPr>
      <w:r w:rsidRPr="00507620">
        <w:rPr>
          <w:highlight w:val="yellow"/>
        </w:rPr>
        <w:t>DO NOT HANG ANYTHING FROM THE SPRINKLER</w:t>
      </w:r>
      <w:r w:rsidR="00B32B32">
        <w:rPr>
          <w:highlight w:val="yellow"/>
        </w:rPr>
        <w:t xml:space="preserve"> HEADS</w:t>
      </w:r>
      <w:r w:rsidRPr="00507620">
        <w:rPr>
          <w:highlight w:val="yellow"/>
        </w:rPr>
        <w:t xml:space="preserve"> AS THIS MAY CAUSE UNINTENTIONAL ACTIVATION.</w:t>
      </w:r>
    </w:p>
    <w:p w:rsidR="00720128" w:rsidRDefault="00720128" w:rsidP="00720128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Building Fire Alarm System Notification</w:t>
      </w:r>
    </w:p>
    <w:p w:rsidR="00827523" w:rsidRPr="00827523" w:rsidRDefault="00827523" w:rsidP="004E5AED">
      <w:pPr>
        <w:pStyle w:val="ListParagraph"/>
        <w:numPr>
          <w:ilvl w:val="2"/>
          <w:numId w:val="1"/>
        </w:numPr>
        <w:spacing w:line="240" w:lineRule="auto"/>
        <w:rPr>
          <w:highlight w:val="yellow"/>
        </w:rPr>
      </w:pPr>
      <w:r w:rsidRPr="00827523">
        <w:rPr>
          <w:highlight w:val="yellow"/>
        </w:rPr>
        <w:t xml:space="preserve">The building fire alarm system will alert you to an emergency by sounding a tone from the horns in your </w:t>
      </w:r>
      <w:r w:rsidR="002C5AC1">
        <w:rPr>
          <w:highlight w:val="yellow"/>
        </w:rPr>
        <w:t>unit</w:t>
      </w:r>
      <w:r w:rsidRPr="00827523">
        <w:rPr>
          <w:highlight w:val="yellow"/>
        </w:rPr>
        <w:t>.  The alert will be three loud tones, a pause and then repeated.  This sound will be louder and different then the smoke alarms in your unit.  When these horns sound, please evacuate the building and assembl</w:t>
      </w:r>
      <w:r w:rsidR="004F4F7A">
        <w:rPr>
          <w:highlight w:val="yellow"/>
        </w:rPr>
        <w:t>e</w:t>
      </w:r>
      <w:r w:rsidRPr="00827523">
        <w:rPr>
          <w:highlight w:val="yellow"/>
        </w:rPr>
        <w:t xml:space="preserve"> at the exterior assembly point designated by ownership/management.</w:t>
      </w:r>
    </w:p>
    <w:p w:rsidR="00827523" w:rsidRDefault="00827523" w:rsidP="004E5AED">
      <w:pPr>
        <w:pStyle w:val="ListParagraph"/>
        <w:numPr>
          <w:ilvl w:val="2"/>
          <w:numId w:val="1"/>
        </w:numPr>
        <w:spacing w:line="240" w:lineRule="auto"/>
        <w:rPr>
          <w:highlight w:val="yellow"/>
        </w:rPr>
      </w:pPr>
      <w:r w:rsidRPr="00827523">
        <w:rPr>
          <w:highlight w:val="yellow"/>
        </w:rPr>
        <w:t xml:space="preserve">The building fire alarm system will alert you to an emergency by sounding a tone from the speakers in your </w:t>
      </w:r>
      <w:r w:rsidR="002C5AC1">
        <w:rPr>
          <w:highlight w:val="yellow"/>
        </w:rPr>
        <w:t>unit</w:t>
      </w:r>
      <w:r w:rsidRPr="00827523">
        <w:rPr>
          <w:highlight w:val="yellow"/>
        </w:rPr>
        <w:t>.  The alert will be three loud tones, a pause, and then a voice message providing instruction</w:t>
      </w:r>
      <w:r w:rsidR="00B32B32">
        <w:rPr>
          <w:highlight w:val="yellow"/>
        </w:rPr>
        <w:t>s what action to take</w:t>
      </w:r>
      <w:r w:rsidRPr="00827523">
        <w:rPr>
          <w:highlight w:val="yellow"/>
        </w:rPr>
        <w:t>.  When these speakers sound, please follow these instructions</w:t>
      </w:r>
      <w:r w:rsidR="00B32B32">
        <w:rPr>
          <w:highlight w:val="yellow"/>
        </w:rPr>
        <w:t>,</w:t>
      </w:r>
      <w:r w:rsidRPr="00827523">
        <w:rPr>
          <w:highlight w:val="yellow"/>
        </w:rPr>
        <w:t xml:space="preserve"> evacuate the building</w:t>
      </w:r>
      <w:r w:rsidR="00B32B32">
        <w:rPr>
          <w:highlight w:val="yellow"/>
        </w:rPr>
        <w:t>,</w:t>
      </w:r>
      <w:r w:rsidRPr="00827523">
        <w:rPr>
          <w:highlight w:val="yellow"/>
        </w:rPr>
        <w:t xml:space="preserve"> and assembl</w:t>
      </w:r>
      <w:r w:rsidR="004F4F7A">
        <w:rPr>
          <w:highlight w:val="yellow"/>
        </w:rPr>
        <w:t>e</w:t>
      </w:r>
      <w:r w:rsidRPr="00827523">
        <w:rPr>
          <w:highlight w:val="yellow"/>
        </w:rPr>
        <w:t xml:space="preserve"> at the assembly point designated by ownership/management or as directed by the fire alarm system.</w:t>
      </w:r>
    </w:p>
    <w:p w:rsidR="00720128" w:rsidRDefault="00720128" w:rsidP="004E5AED">
      <w:pPr>
        <w:pStyle w:val="ListParagraph"/>
        <w:numPr>
          <w:ilvl w:val="2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White strobe lights will activate when the fire alarm system sounds.  These strobes will flash three times, pause and repeat.  When these strobes activate, </w:t>
      </w:r>
      <w:r w:rsidRPr="00827523">
        <w:rPr>
          <w:highlight w:val="yellow"/>
        </w:rPr>
        <w:t>please evacuate the building and assembl</w:t>
      </w:r>
      <w:r>
        <w:rPr>
          <w:highlight w:val="yellow"/>
        </w:rPr>
        <w:t>e</w:t>
      </w:r>
      <w:r w:rsidRPr="00827523">
        <w:rPr>
          <w:highlight w:val="yellow"/>
        </w:rPr>
        <w:t xml:space="preserve"> at the exterior assembly point designated by ownership/management.</w:t>
      </w:r>
    </w:p>
    <w:p w:rsidR="00507620" w:rsidRDefault="00B32B32" w:rsidP="004E5AED">
      <w:pPr>
        <w:pStyle w:val="ListParagraph"/>
        <w:numPr>
          <w:ilvl w:val="0"/>
          <w:numId w:val="1"/>
        </w:numPr>
        <w:spacing w:line="240" w:lineRule="auto"/>
      </w:pPr>
      <w:r>
        <w:t>F</w:t>
      </w:r>
      <w:r w:rsidR="005F6F8F">
        <w:t>ire extinguishers</w:t>
      </w:r>
      <w:r>
        <w:t>:</w:t>
      </w:r>
    </w:p>
    <w:p w:rsidR="00507620" w:rsidRDefault="005A18AA" w:rsidP="004E5AED">
      <w:pPr>
        <w:pStyle w:val="ListParagraph"/>
        <w:numPr>
          <w:ilvl w:val="1"/>
          <w:numId w:val="1"/>
        </w:numPr>
        <w:spacing w:line="240" w:lineRule="auto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-107315</wp:posOffset>
            </wp:positionH>
            <wp:positionV relativeFrom="line">
              <wp:posOffset>57150</wp:posOffset>
            </wp:positionV>
            <wp:extent cx="667385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0963" y="21240"/>
                <wp:lineTo x="20963" y="0"/>
                <wp:lineTo x="0" y="0"/>
              </wp:wrapPolygon>
            </wp:wrapThrough>
            <wp:docPr id="4" name="Picture 4" descr="C:\Users\lambni\AppData\Local\Microsoft\Windows\INetCache\Content.MSO\61E39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mbni\AppData\Local\Microsoft\Windows\INetCache\Content.MSO\61E3999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620">
        <w:t>Fire extinguishers are located on each level of the apartment building within a maximum of 75’-0” travel distance.</w:t>
      </w:r>
    </w:p>
    <w:p w:rsidR="00507620" w:rsidRDefault="00507620" w:rsidP="004E5AED">
      <w:pPr>
        <w:pStyle w:val="ListParagraph"/>
        <w:numPr>
          <w:ilvl w:val="1"/>
          <w:numId w:val="1"/>
        </w:numPr>
        <w:spacing w:line="240" w:lineRule="auto"/>
      </w:pPr>
      <w:r>
        <w:t>The</w:t>
      </w:r>
      <w:r w:rsidR="00B32B32">
        <w:t xml:space="preserve"> provided</w:t>
      </w:r>
      <w:r>
        <w:t xml:space="preserve"> fire extinguishers are designed to handle wood/paper, electrical, or liquid fuel fires.  These can be used on a grease fire in your kitchen.</w:t>
      </w:r>
    </w:p>
    <w:p w:rsidR="00507620" w:rsidRDefault="00507620" w:rsidP="004E5AED">
      <w:pPr>
        <w:pStyle w:val="ListParagraph"/>
        <w:numPr>
          <w:ilvl w:val="1"/>
          <w:numId w:val="1"/>
        </w:numPr>
        <w:spacing w:line="240" w:lineRule="auto"/>
      </w:pPr>
      <w:r>
        <w:t>To use the fire extinguisher, follow the instructions on the extinguisher or as follows:</w:t>
      </w:r>
    </w:p>
    <w:p w:rsidR="00507620" w:rsidRDefault="00C34A47" w:rsidP="004E5AED">
      <w:pPr>
        <w:pStyle w:val="ListParagraph"/>
        <w:numPr>
          <w:ilvl w:val="2"/>
          <w:numId w:val="1"/>
        </w:numPr>
        <w:spacing w:line="240" w:lineRule="auto"/>
      </w:pPr>
      <w:r>
        <w:t>P</w:t>
      </w:r>
      <w:r w:rsidR="00507620">
        <w:t>ull the pin.</w:t>
      </w:r>
    </w:p>
    <w:p w:rsidR="00507620" w:rsidRDefault="00507620" w:rsidP="004E5AED">
      <w:pPr>
        <w:pStyle w:val="ListParagraph"/>
        <w:numPr>
          <w:ilvl w:val="2"/>
          <w:numId w:val="1"/>
        </w:numPr>
        <w:spacing w:line="240" w:lineRule="auto"/>
      </w:pPr>
      <w:r>
        <w:t xml:space="preserve">Aim the nozzle at the base of the fire from </w:t>
      </w:r>
      <w:r w:rsidR="005E3962">
        <w:t xml:space="preserve">a </w:t>
      </w:r>
      <w:r>
        <w:t>safe distance.</w:t>
      </w:r>
    </w:p>
    <w:p w:rsidR="00507620" w:rsidRDefault="00507620" w:rsidP="004E5AED">
      <w:pPr>
        <w:pStyle w:val="ListParagraph"/>
        <w:numPr>
          <w:ilvl w:val="2"/>
          <w:numId w:val="1"/>
        </w:numPr>
        <w:spacing w:line="240" w:lineRule="auto"/>
      </w:pPr>
      <w:r>
        <w:t>Squeeze the handle</w:t>
      </w:r>
    </w:p>
    <w:p w:rsidR="00507620" w:rsidRDefault="00507620" w:rsidP="004E5AED">
      <w:pPr>
        <w:pStyle w:val="ListParagraph"/>
        <w:numPr>
          <w:ilvl w:val="2"/>
          <w:numId w:val="1"/>
        </w:numPr>
        <w:spacing w:line="240" w:lineRule="auto"/>
      </w:pPr>
      <w:r>
        <w:t>Sweep the base of the fire from side to side.</w:t>
      </w:r>
    </w:p>
    <w:p w:rsidR="005A18AA" w:rsidRPr="00C318FF" w:rsidRDefault="005A18AA" w:rsidP="004E5AED">
      <w:pPr>
        <w:pStyle w:val="ListParagraph"/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Elevator Use</w:t>
      </w:r>
      <w:r w:rsidRPr="00C318FF">
        <w:rPr>
          <w:highlight w:val="yellow"/>
        </w:rPr>
        <w:t xml:space="preserve"> during a fire event</w:t>
      </w:r>
      <w:r>
        <w:rPr>
          <w:highlight w:val="yellow"/>
        </w:rPr>
        <w:t>:</w:t>
      </w:r>
    </w:p>
    <w:p w:rsidR="005A18AA" w:rsidRPr="00C318FF" w:rsidRDefault="005A18AA" w:rsidP="004E5AED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DO NOT</w:t>
      </w:r>
      <w:r w:rsidRPr="00C318FF">
        <w:rPr>
          <w:highlight w:val="yellow"/>
        </w:rPr>
        <w:t xml:space="preserve"> use the elevator when the fire alarm sounds or during a fire event.</w:t>
      </w:r>
    </w:p>
    <w:p w:rsidR="005A18AA" w:rsidRPr="00C318FF" w:rsidRDefault="005A18AA" w:rsidP="004E5AED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DO NOT</w:t>
      </w:r>
      <w:r w:rsidRPr="00C318FF">
        <w:rPr>
          <w:highlight w:val="yellow"/>
        </w:rPr>
        <w:t xml:space="preserve"> attempt to use the elevator to access the ground floor during a power outage.</w:t>
      </w:r>
    </w:p>
    <w:p w:rsidR="005A18AA" w:rsidRPr="00C318FF" w:rsidRDefault="005A18AA" w:rsidP="004E5AED">
      <w:pPr>
        <w:pStyle w:val="ListParagraph"/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lastRenderedPageBreak/>
        <w:t>Stairwells with two way emergency communication systems</w:t>
      </w:r>
    </w:p>
    <w:p w:rsidR="005A18AA" w:rsidRPr="00C318FF" w:rsidRDefault="00D246B6" w:rsidP="004E5AED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 w:rsidRPr="00D246B6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69215</wp:posOffset>
            </wp:positionV>
            <wp:extent cx="707390" cy="1085850"/>
            <wp:effectExtent l="0" t="0" r="0" b="0"/>
            <wp:wrapNone/>
            <wp:docPr id="5" name="Picture 5" descr="C:\Users\faillad\Pictures\Call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aillad\Pictures\Call Box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8AA" w:rsidRPr="00C318FF">
        <w:rPr>
          <w:highlight w:val="yellow"/>
        </w:rPr>
        <w:t>In the event of a fire alarm activation or during a fire event, proceed to the closest stairwell.</w:t>
      </w:r>
    </w:p>
    <w:p w:rsidR="005A18AA" w:rsidRDefault="005A18AA" w:rsidP="00D246B6">
      <w:pPr>
        <w:pStyle w:val="ListParagraph"/>
        <w:numPr>
          <w:ilvl w:val="1"/>
          <w:numId w:val="1"/>
        </w:numPr>
        <w:spacing w:line="240" w:lineRule="auto"/>
      </w:pPr>
      <w:r w:rsidRPr="00C318FF">
        <w:rPr>
          <w:highlight w:val="yellow"/>
        </w:rPr>
        <w:t xml:space="preserve">If the fire event is </w:t>
      </w:r>
      <w:r>
        <w:rPr>
          <w:highlight w:val="yellow"/>
        </w:rPr>
        <w:t>on your floor,</w:t>
      </w:r>
      <w:r w:rsidRPr="00C318FF">
        <w:rPr>
          <w:highlight w:val="yellow"/>
        </w:rPr>
        <w:t xml:space="preserve"> press the two-way communication button.  This will place you in contact with either a qualified person</w:t>
      </w:r>
      <w:r w:rsidR="007A0AF5">
        <w:rPr>
          <w:highlight w:val="yellow"/>
        </w:rPr>
        <w:t xml:space="preserve"> on site</w:t>
      </w:r>
      <w:r w:rsidRPr="00C318FF">
        <w:rPr>
          <w:highlight w:val="yellow"/>
        </w:rPr>
        <w:t xml:space="preserve"> at the building entry</w:t>
      </w:r>
      <w:r w:rsidR="007A0AF5">
        <w:rPr>
          <w:highlight w:val="yellow"/>
        </w:rPr>
        <w:t xml:space="preserve">, </w:t>
      </w:r>
      <w:r w:rsidRPr="00C318FF">
        <w:rPr>
          <w:highlight w:val="yellow"/>
        </w:rPr>
        <w:t>a 911 operator</w:t>
      </w:r>
      <w:r w:rsidR="007A0AF5">
        <w:rPr>
          <w:highlight w:val="yellow"/>
        </w:rPr>
        <w:t>, or a central station</w:t>
      </w:r>
      <w:r w:rsidRPr="00C318FF">
        <w:rPr>
          <w:highlight w:val="yellow"/>
        </w:rPr>
        <w:t>.  Please speak clearly and loudly to indicate the address and floor where you are located.  This information will be relayed to fire person</w:t>
      </w:r>
      <w:r>
        <w:rPr>
          <w:highlight w:val="yellow"/>
        </w:rPr>
        <w:t>n</w:t>
      </w:r>
      <w:r w:rsidRPr="00C318FF">
        <w:rPr>
          <w:highlight w:val="yellow"/>
        </w:rPr>
        <w:t>el who will assist you in exiting the building.</w:t>
      </w:r>
    </w:p>
    <w:p w:rsidR="006E5A30" w:rsidRDefault="006E5A30" w:rsidP="006E5A30">
      <w:pPr>
        <w:pStyle w:val="ListParagraph"/>
        <w:numPr>
          <w:ilvl w:val="0"/>
          <w:numId w:val="1"/>
        </w:numPr>
        <w:spacing w:line="240" w:lineRule="auto"/>
      </w:pPr>
      <w:r>
        <w:t xml:space="preserve">Open-flame cooking devices </w:t>
      </w:r>
      <w:r w:rsidRPr="006E5A30">
        <w:rPr>
          <w:highlight w:val="yellow"/>
        </w:rPr>
        <w:t>(Management please revise to include requirements in your lease that may extend beyond those listed in the code)</w:t>
      </w:r>
    </w:p>
    <w:p w:rsidR="006E5A30" w:rsidRDefault="006E5A30" w:rsidP="006E5A30">
      <w:pPr>
        <w:pStyle w:val="ListParagraph"/>
        <w:numPr>
          <w:ilvl w:val="1"/>
          <w:numId w:val="1"/>
        </w:numPr>
        <w:spacing w:line="240" w:lineRule="auto"/>
      </w:pPr>
      <w:r w:rsidRPr="006E5A30">
        <w:rPr>
          <w:highlight w:val="yellow"/>
        </w:rPr>
        <w:t>Charcoal burners and other open-flame cooking devices shall be not operated on combustible balconies or within 10 feet of combustible construction.</w:t>
      </w:r>
    </w:p>
    <w:p w:rsidR="006E5A30" w:rsidRPr="006E5A30" w:rsidRDefault="006E5A30" w:rsidP="006E5A30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 w:rsidRPr="006E5A30">
        <w:rPr>
          <w:highlight w:val="yellow"/>
        </w:rPr>
        <w:t>Charcoal burners are permitted where buildings, balconies and decks re protection by an automatic sprinkler system.</w:t>
      </w:r>
    </w:p>
    <w:p w:rsidR="006E5A30" w:rsidRDefault="006E5A30" w:rsidP="006E5A30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 w:rsidRPr="006E5A30">
        <w:rPr>
          <w:highlight w:val="yellow"/>
        </w:rPr>
        <w:t xml:space="preserve">LP-gas cooking devices having LP-gas container with a water capacity </w:t>
      </w:r>
      <w:proofErr w:type="gramStart"/>
      <w:r w:rsidRPr="006E5A30">
        <w:rPr>
          <w:highlight w:val="yellow"/>
        </w:rPr>
        <w:t>not</w:t>
      </w:r>
      <w:proofErr w:type="gramEnd"/>
      <w:r w:rsidRPr="006E5A30">
        <w:rPr>
          <w:highlight w:val="yellow"/>
        </w:rPr>
        <w:t xml:space="preserve"> </w:t>
      </w:r>
      <w:proofErr w:type="gramStart"/>
      <w:r w:rsidRPr="006E5A30">
        <w:rPr>
          <w:highlight w:val="yellow"/>
        </w:rPr>
        <w:t>greater</w:t>
      </w:r>
      <w:proofErr w:type="gramEnd"/>
      <w:r w:rsidRPr="006E5A30">
        <w:rPr>
          <w:highlight w:val="yellow"/>
        </w:rPr>
        <w:t xml:space="preserve"> than 2-1/2 pounds are permitted.</w:t>
      </w:r>
    </w:p>
    <w:p w:rsidR="006043BA" w:rsidRDefault="006043BA" w:rsidP="006E5A30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Use of charcoal and/or LP-gas cooking devices are prohibited on the property.</w:t>
      </w:r>
    </w:p>
    <w:p w:rsidR="006E5A30" w:rsidRDefault="006E5A30" w:rsidP="006E5A30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Charcoal and LP-gas cooking devices are permitted to be stored on unsprinklered combustible decks and balconies if cold to the touch and empty of charcoal ashes.</w:t>
      </w:r>
    </w:p>
    <w:p w:rsidR="006043BA" w:rsidRPr="006E5A30" w:rsidRDefault="006043BA" w:rsidP="006E5A30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Charcoal and/or LP-gas cooking devices are prohibited from being stored on decks and balconies on the property.</w:t>
      </w:r>
    </w:p>
    <w:p w:rsidR="006E5A30" w:rsidRDefault="006043BA" w:rsidP="006E5A30">
      <w:pPr>
        <w:pStyle w:val="ListParagraph"/>
        <w:numPr>
          <w:ilvl w:val="0"/>
          <w:numId w:val="1"/>
        </w:numPr>
        <w:spacing w:line="240" w:lineRule="auto"/>
      </w:pPr>
      <w:r>
        <w:t xml:space="preserve">Open </w:t>
      </w:r>
      <w:r w:rsidR="006E5A30">
        <w:t xml:space="preserve">burning, Recreational Fires and Portable Fireplaces </w:t>
      </w:r>
      <w:r w:rsidR="006E5A30" w:rsidRPr="006E5A30">
        <w:rPr>
          <w:highlight w:val="yellow"/>
        </w:rPr>
        <w:t>(Management please revise to include requirements in your lease that may extend beyond those listed in the code)</w:t>
      </w:r>
    </w:p>
    <w:p w:rsidR="006E5A30" w:rsidRPr="006043BA" w:rsidRDefault="006043BA" w:rsidP="006E5A30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 w:rsidRPr="006043BA">
        <w:rPr>
          <w:highlight w:val="yellow"/>
        </w:rPr>
        <w:t>The use of portable outdoor fire pits, fireplaces, and/or fire pans is not permitted unless located 50’-0” from any structure, and provisions shall be made to prevent the fire from spreading to within 50 feet of any structure.</w:t>
      </w:r>
    </w:p>
    <w:p w:rsidR="006043BA" w:rsidRPr="006043BA" w:rsidRDefault="006043BA" w:rsidP="006E5A30">
      <w:pPr>
        <w:pStyle w:val="ListParagraph"/>
        <w:numPr>
          <w:ilvl w:val="1"/>
          <w:numId w:val="1"/>
        </w:numPr>
        <w:spacing w:line="240" w:lineRule="auto"/>
        <w:rPr>
          <w:highlight w:val="yellow"/>
        </w:rPr>
      </w:pPr>
      <w:r w:rsidRPr="006043BA">
        <w:rPr>
          <w:highlight w:val="yellow"/>
        </w:rPr>
        <w:t>Open burning, Recreational Fires and Portable Fireplaces are prohibited on the property.</w:t>
      </w:r>
    </w:p>
    <w:sectPr w:rsidR="006043BA" w:rsidRPr="006043BA" w:rsidSect="00CB473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01" w:rsidRDefault="00A42501" w:rsidP="00C3174E">
      <w:pPr>
        <w:spacing w:after="0" w:line="240" w:lineRule="auto"/>
      </w:pPr>
      <w:r>
        <w:separator/>
      </w:r>
    </w:p>
  </w:endnote>
  <w:endnote w:type="continuationSeparator" w:id="0">
    <w:p w:rsidR="00A42501" w:rsidRDefault="00A42501" w:rsidP="00C3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C" w:rsidRDefault="00EA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74E" w:rsidRDefault="00C3174E">
    <w:pPr>
      <w:pStyle w:val="Footer"/>
    </w:pPr>
    <w:r>
      <w:ptab w:relativeTo="margin" w:alignment="center" w:leader="none"/>
    </w:r>
    <w:r>
      <w:ptab w:relativeTo="margin" w:alignment="right" w:leader="none"/>
    </w:r>
    <w:r w:rsidR="00CB4739" w:rsidRPr="00EA447C">
      <w:rPr>
        <w:highlight w:val="yellow"/>
      </w:rPr>
      <w:t>10/14</w:t>
    </w:r>
    <w:r w:rsidRPr="00EA447C">
      <w:rPr>
        <w:highlight w:val="yellow"/>
      </w:rPr>
      <w:t>/2021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C" w:rsidRDefault="00EA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01" w:rsidRDefault="00A42501" w:rsidP="00C3174E">
      <w:pPr>
        <w:spacing w:after="0" w:line="240" w:lineRule="auto"/>
      </w:pPr>
      <w:r>
        <w:separator/>
      </w:r>
    </w:p>
  </w:footnote>
  <w:footnote w:type="continuationSeparator" w:id="0">
    <w:p w:rsidR="00A42501" w:rsidRDefault="00A42501" w:rsidP="00C3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C" w:rsidRDefault="00EA4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74E" w:rsidRDefault="00C3174E">
    <w:pPr>
      <w:pStyle w:val="Header"/>
    </w:pPr>
    <w:r w:rsidRPr="006220D1">
      <w:rPr>
        <w:highlight w:val="yellow"/>
      </w:rPr>
      <w:ptab w:relativeTo="margin" w:alignment="center" w:leader="none"/>
    </w:r>
    <w:r w:rsidRPr="006220D1">
      <w:rPr>
        <w:highlight w:val="yellow"/>
      </w:rPr>
      <w:t>Enter Complex Letterhead Here</w:t>
    </w:r>
    <w:r w:rsidRPr="006220D1">
      <w:rPr>
        <w:highlight w:val="yellow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C" w:rsidRDefault="00EA4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96294"/>
    <w:multiLevelType w:val="hybridMultilevel"/>
    <w:tmpl w:val="36502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09"/>
    <w:rsid w:val="000C7BC4"/>
    <w:rsid w:val="000F0B05"/>
    <w:rsid w:val="00151624"/>
    <w:rsid w:val="00162545"/>
    <w:rsid w:val="00170CE2"/>
    <w:rsid w:val="00180B2C"/>
    <w:rsid w:val="001C6BF3"/>
    <w:rsid w:val="001F147D"/>
    <w:rsid w:val="001F7BEF"/>
    <w:rsid w:val="0021492E"/>
    <w:rsid w:val="0025465E"/>
    <w:rsid w:val="002C5AC1"/>
    <w:rsid w:val="002D6FEF"/>
    <w:rsid w:val="002E5BDB"/>
    <w:rsid w:val="002E5D57"/>
    <w:rsid w:val="00333DA1"/>
    <w:rsid w:val="003524D4"/>
    <w:rsid w:val="003837F2"/>
    <w:rsid w:val="003B32F5"/>
    <w:rsid w:val="003F5241"/>
    <w:rsid w:val="003F6035"/>
    <w:rsid w:val="004108BA"/>
    <w:rsid w:val="00452295"/>
    <w:rsid w:val="004C0B7F"/>
    <w:rsid w:val="004E2F09"/>
    <w:rsid w:val="004E5AED"/>
    <w:rsid w:val="004F4F7A"/>
    <w:rsid w:val="00507620"/>
    <w:rsid w:val="00540070"/>
    <w:rsid w:val="005A18AA"/>
    <w:rsid w:val="005E3962"/>
    <w:rsid w:val="005F6F8F"/>
    <w:rsid w:val="006043BA"/>
    <w:rsid w:val="006220D1"/>
    <w:rsid w:val="00640530"/>
    <w:rsid w:val="006D625A"/>
    <w:rsid w:val="006E5A30"/>
    <w:rsid w:val="00720128"/>
    <w:rsid w:val="00755BBC"/>
    <w:rsid w:val="00763227"/>
    <w:rsid w:val="00784093"/>
    <w:rsid w:val="00784C1A"/>
    <w:rsid w:val="007A0AF5"/>
    <w:rsid w:val="007D0D7A"/>
    <w:rsid w:val="007E1A6E"/>
    <w:rsid w:val="00827523"/>
    <w:rsid w:val="0088154D"/>
    <w:rsid w:val="008D46F4"/>
    <w:rsid w:val="00A42501"/>
    <w:rsid w:val="00A642E8"/>
    <w:rsid w:val="00A8257D"/>
    <w:rsid w:val="00B32B32"/>
    <w:rsid w:val="00BB7D4C"/>
    <w:rsid w:val="00C3174E"/>
    <w:rsid w:val="00C318FF"/>
    <w:rsid w:val="00C34A47"/>
    <w:rsid w:val="00C850AA"/>
    <w:rsid w:val="00CB4739"/>
    <w:rsid w:val="00D246B6"/>
    <w:rsid w:val="00D90CDD"/>
    <w:rsid w:val="00EA447C"/>
    <w:rsid w:val="00EF3141"/>
    <w:rsid w:val="00F44B1B"/>
    <w:rsid w:val="00F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112A8D-C5AD-4CC6-B2F3-F8808585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74E"/>
  </w:style>
  <w:style w:type="paragraph" w:styleId="Footer">
    <w:name w:val="footer"/>
    <w:basedOn w:val="Normal"/>
    <w:link w:val="FooterChar"/>
    <w:uiPriority w:val="99"/>
    <w:unhideWhenUsed/>
    <w:rsid w:val="00C3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74E"/>
  </w:style>
  <w:style w:type="character" w:styleId="Hyperlink">
    <w:name w:val="Hyperlink"/>
    <w:basedOn w:val="DefaultParagraphFont"/>
    <w:uiPriority w:val="99"/>
    <w:unhideWhenUsed/>
    <w:rsid w:val="005A18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statehouse.gov/code/t05c025.php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9679-C27E-4A83-AB46-984213E9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Failla, Daniel</dc:creator>
  <cp:keywords/>
  <dc:description/>
  <cp:lastModifiedBy>Failla, Daniel</cp:lastModifiedBy>
  <cp:revision>11</cp:revision>
  <cp:lastPrinted>2022-01-10T18:37:00Z</cp:lastPrinted>
  <dcterms:created xsi:type="dcterms:W3CDTF">2021-12-13T19:44:00Z</dcterms:created>
  <dcterms:modified xsi:type="dcterms:W3CDTF">2022-01-31T17:45:00Z</dcterms:modified>
</cp:coreProperties>
</file>