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44694" w14:textId="77777777" w:rsidR="001C49CD" w:rsidRDefault="001C49CD" w:rsidP="001C49CD">
      <w:pPr>
        <w:spacing w:line="240" w:lineRule="auto"/>
        <w:jc w:val="center"/>
        <w:rPr>
          <w:rFonts w:ascii="Tw Cen MT" w:hAnsi="Tw Cen MT"/>
          <w:b/>
          <w:bCs/>
          <w:color w:val="006699"/>
          <w:sz w:val="36"/>
        </w:rPr>
      </w:pPr>
      <w:r w:rsidRPr="001C49CD">
        <w:rPr>
          <w:rFonts w:ascii="Tw Cen MT" w:hAnsi="Tw Cen MT"/>
          <w:b/>
          <w:bCs/>
          <w:color w:val="006699"/>
          <w:sz w:val="36"/>
        </w:rPr>
        <w:t>M&amp;WBE Spotlight Nomination Form</w:t>
      </w:r>
    </w:p>
    <w:p w14:paraId="0C627226" w14:textId="77777777" w:rsidR="00B840EA" w:rsidRPr="001C49CD" w:rsidRDefault="00B840EA" w:rsidP="001C49CD">
      <w:pPr>
        <w:spacing w:line="240" w:lineRule="auto"/>
        <w:jc w:val="center"/>
        <w:rPr>
          <w:rFonts w:ascii="Tw Cen MT" w:hAnsi="Tw Cen MT"/>
          <w:b/>
          <w:bCs/>
          <w:color w:val="006699"/>
          <w:sz w:val="36"/>
        </w:rPr>
      </w:pPr>
    </w:p>
    <w:p w14:paraId="7E322333" w14:textId="77777777" w:rsidR="00B840EA" w:rsidRDefault="00B840EA" w:rsidP="001C49CD">
      <w:pPr>
        <w:spacing w:line="276" w:lineRule="auto"/>
        <w:rPr>
          <w:rFonts w:ascii="Tw Cen MT" w:hAnsi="Tw Cen MT"/>
          <w:b/>
          <w:bCs/>
          <w:color w:val="006699"/>
          <w:sz w:val="24"/>
        </w:rPr>
      </w:pPr>
      <w:r>
        <w:rPr>
          <w:rFonts w:ascii="Tw Cen MT" w:hAnsi="Tw Cen MT"/>
          <w:b/>
          <w:bCs/>
          <w:noProof/>
          <w:color w:val="006699"/>
          <w:sz w:val="24"/>
        </w:rPr>
        <w:drawing>
          <wp:anchor distT="0" distB="0" distL="114300" distR="114300" simplePos="0" relativeHeight="251658240" behindDoc="0" locked="0" layoutInCell="1" allowOverlap="1" wp14:anchorId="2D5F571B" wp14:editId="37C1CC6F">
            <wp:simplePos x="0" y="0"/>
            <wp:positionH relativeFrom="column">
              <wp:posOffset>0</wp:posOffset>
            </wp:positionH>
            <wp:positionV relativeFrom="paragraph">
              <wp:posOffset>775</wp:posOffset>
            </wp:positionV>
            <wp:extent cx="3081327" cy="2464403"/>
            <wp:effectExtent l="0" t="0" r="5080" b="0"/>
            <wp:wrapSquare wrapText="bothSides"/>
            <wp:docPr id="1618555413" name="Picture 1" descr="A picture containing person, wall, indoor, wear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555413" name="Picture 1" descr="A picture containing person, wall, indoor, wearing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327" cy="2464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2ED1E3" w14:textId="77777777" w:rsidR="00B840EA" w:rsidRDefault="00B840EA" w:rsidP="001C49CD">
      <w:pPr>
        <w:spacing w:line="276" w:lineRule="auto"/>
        <w:rPr>
          <w:rFonts w:ascii="Tw Cen MT" w:hAnsi="Tw Cen MT"/>
          <w:b/>
          <w:bCs/>
          <w:color w:val="006699"/>
          <w:sz w:val="24"/>
        </w:rPr>
      </w:pPr>
    </w:p>
    <w:p w14:paraId="4DDFBFBB" w14:textId="141ED731" w:rsidR="001C49CD" w:rsidRPr="00853CC4" w:rsidRDefault="001C49CD" w:rsidP="001C49CD">
      <w:pPr>
        <w:spacing w:line="276" w:lineRule="auto"/>
        <w:rPr>
          <w:rFonts w:ascii="Tw Cen MT" w:hAnsi="Tw Cen MT"/>
          <w:sz w:val="24"/>
        </w:rPr>
      </w:pPr>
      <w:r w:rsidRPr="001C49CD">
        <w:rPr>
          <w:rFonts w:ascii="Tw Cen MT" w:hAnsi="Tw Cen MT"/>
          <w:b/>
          <w:bCs/>
          <w:color w:val="006699"/>
          <w:sz w:val="24"/>
        </w:rPr>
        <w:t>Owner:</w:t>
      </w:r>
      <w:r w:rsidRPr="001C49CD">
        <w:rPr>
          <w:rFonts w:ascii="Tw Cen MT" w:hAnsi="Tw Cen MT"/>
          <w:color w:val="006699"/>
          <w:sz w:val="24"/>
        </w:rPr>
        <w:t> </w:t>
      </w:r>
      <w:r w:rsidR="00853CC4" w:rsidRPr="00853CC4">
        <w:rPr>
          <w:rFonts w:ascii="Tw Cen MT" w:hAnsi="Tw Cen MT"/>
          <w:sz w:val="24"/>
        </w:rPr>
        <w:t>Trischia Khouri</w:t>
      </w:r>
    </w:p>
    <w:p w14:paraId="1BCB586E" w14:textId="5DB40500" w:rsidR="001C49CD" w:rsidRPr="00B22448" w:rsidRDefault="001C49CD" w:rsidP="001C49CD">
      <w:pPr>
        <w:spacing w:line="276" w:lineRule="auto"/>
        <w:rPr>
          <w:rFonts w:ascii="Tw Cen MT" w:hAnsi="Tw Cen MT"/>
          <w:sz w:val="24"/>
        </w:rPr>
      </w:pPr>
      <w:r w:rsidRPr="001C49CD">
        <w:rPr>
          <w:rFonts w:ascii="Tw Cen MT" w:hAnsi="Tw Cen MT"/>
          <w:b/>
          <w:bCs/>
          <w:color w:val="006699"/>
          <w:sz w:val="24"/>
        </w:rPr>
        <w:t>Address:</w:t>
      </w:r>
      <w:r w:rsidRPr="001C49CD">
        <w:rPr>
          <w:rFonts w:ascii="Tw Cen MT" w:hAnsi="Tw Cen MT"/>
          <w:color w:val="006699"/>
          <w:sz w:val="24"/>
        </w:rPr>
        <w:t xml:space="preserve">  </w:t>
      </w:r>
      <w:r w:rsidR="00853CC4" w:rsidRPr="00B22448">
        <w:rPr>
          <w:rFonts w:ascii="Tw Cen MT" w:hAnsi="Tw Cen MT"/>
          <w:sz w:val="24"/>
        </w:rPr>
        <w:t xml:space="preserve">170 </w:t>
      </w:r>
      <w:r w:rsidR="00130EF0" w:rsidRPr="00B22448">
        <w:rPr>
          <w:rFonts w:ascii="Tw Cen MT" w:hAnsi="Tw Cen MT"/>
          <w:sz w:val="24"/>
        </w:rPr>
        <w:t xml:space="preserve">Meeting Street Suite 110, Charleston, </w:t>
      </w:r>
      <w:r w:rsidR="0049568B" w:rsidRPr="00B22448">
        <w:rPr>
          <w:rFonts w:ascii="Tw Cen MT" w:hAnsi="Tw Cen MT"/>
          <w:sz w:val="24"/>
        </w:rPr>
        <w:t>29401</w:t>
      </w:r>
    </w:p>
    <w:p w14:paraId="630C3239" w14:textId="26D7686A" w:rsidR="001C49CD" w:rsidRPr="00B22448" w:rsidRDefault="001C49CD" w:rsidP="001C49CD">
      <w:pPr>
        <w:spacing w:line="276" w:lineRule="auto"/>
        <w:rPr>
          <w:rFonts w:ascii="Tw Cen MT" w:hAnsi="Tw Cen MT"/>
          <w:sz w:val="24"/>
        </w:rPr>
      </w:pPr>
      <w:r w:rsidRPr="001C49CD">
        <w:rPr>
          <w:rFonts w:ascii="Tw Cen MT" w:hAnsi="Tw Cen MT"/>
          <w:b/>
          <w:bCs/>
          <w:color w:val="006699"/>
          <w:sz w:val="24"/>
        </w:rPr>
        <w:t>Website:</w:t>
      </w:r>
      <w:r w:rsidRPr="001C49CD">
        <w:rPr>
          <w:rFonts w:ascii="Tw Cen MT" w:hAnsi="Tw Cen MT"/>
          <w:color w:val="006699"/>
          <w:sz w:val="24"/>
        </w:rPr>
        <w:t xml:space="preserve">  </w:t>
      </w:r>
      <w:hyperlink r:id="rId5" w:history="1">
        <w:r w:rsidR="0049568B" w:rsidRPr="00B22448">
          <w:rPr>
            <w:rStyle w:val="Hyperlink"/>
            <w:rFonts w:ascii="Tw Cen MT" w:hAnsi="Tw Cen MT"/>
            <w:color w:val="auto"/>
            <w:sz w:val="24"/>
          </w:rPr>
          <w:t>https://khouri.group/</w:t>
        </w:r>
      </w:hyperlink>
      <w:r w:rsidR="0049568B" w:rsidRPr="00B22448">
        <w:rPr>
          <w:rFonts w:ascii="Tw Cen MT" w:hAnsi="Tw Cen MT"/>
          <w:sz w:val="24"/>
        </w:rPr>
        <w:t xml:space="preserve"> </w:t>
      </w:r>
    </w:p>
    <w:p w14:paraId="37A8C411" w14:textId="40A65EB8" w:rsidR="001C49CD" w:rsidRPr="00B840EA" w:rsidRDefault="001C49CD" w:rsidP="001C49CD">
      <w:pPr>
        <w:spacing w:line="276" w:lineRule="auto"/>
        <w:rPr>
          <w:rFonts w:ascii="Tw Cen MT" w:hAnsi="Tw Cen MT"/>
          <w:sz w:val="24"/>
        </w:rPr>
      </w:pPr>
      <w:r w:rsidRPr="001C49CD">
        <w:rPr>
          <w:rFonts w:ascii="Tw Cen MT" w:hAnsi="Tw Cen MT"/>
          <w:b/>
          <w:bCs/>
          <w:color w:val="006699"/>
          <w:sz w:val="24"/>
        </w:rPr>
        <w:t>Phone: </w:t>
      </w:r>
      <w:r w:rsidR="0049568B">
        <w:rPr>
          <w:rFonts w:ascii="Tw Cen MT" w:hAnsi="Tw Cen MT"/>
          <w:b/>
          <w:bCs/>
          <w:color w:val="006699"/>
          <w:sz w:val="24"/>
        </w:rPr>
        <w:t xml:space="preserve"> </w:t>
      </w:r>
      <w:r w:rsidR="0049568B" w:rsidRPr="00B22448">
        <w:rPr>
          <w:rFonts w:ascii="Tw Cen MT" w:hAnsi="Tw Cen MT"/>
          <w:sz w:val="24"/>
        </w:rPr>
        <w:t>843.400.3009</w:t>
      </w:r>
    </w:p>
    <w:p w14:paraId="60769DFC" w14:textId="434D4642" w:rsidR="001C49CD" w:rsidRPr="00B22448" w:rsidRDefault="001C49CD" w:rsidP="001C49CD">
      <w:pPr>
        <w:spacing w:line="276" w:lineRule="auto"/>
        <w:rPr>
          <w:rFonts w:ascii="Tw Cen MT" w:hAnsi="Tw Cen MT"/>
          <w:sz w:val="24"/>
        </w:rPr>
      </w:pPr>
      <w:r w:rsidRPr="001C49CD">
        <w:rPr>
          <w:rFonts w:ascii="Tw Cen MT" w:hAnsi="Tw Cen MT"/>
          <w:b/>
          <w:bCs/>
          <w:color w:val="006699"/>
          <w:sz w:val="24"/>
        </w:rPr>
        <w:t xml:space="preserve">How long have you been in </w:t>
      </w:r>
      <w:proofErr w:type="gramStart"/>
      <w:r w:rsidRPr="001C49CD">
        <w:rPr>
          <w:rFonts w:ascii="Tw Cen MT" w:hAnsi="Tw Cen MT"/>
          <w:b/>
          <w:bCs/>
          <w:color w:val="006699"/>
          <w:sz w:val="24"/>
        </w:rPr>
        <w:t>business?:</w:t>
      </w:r>
      <w:proofErr w:type="gramEnd"/>
      <w:r w:rsidRPr="001C49CD">
        <w:rPr>
          <w:rFonts w:ascii="Tw Cen MT" w:hAnsi="Tw Cen MT"/>
          <w:color w:val="006699"/>
          <w:sz w:val="24"/>
        </w:rPr>
        <w:t xml:space="preserve">  </w:t>
      </w:r>
      <w:r w:rsidR="0049568B">
        <w:rPr>
          <w:rFonts w:ascii="Tw Cen MT" w:hAnsi="Tw Cen MT"/>
          <w:color w:val="006699"/>
          <w:sz w:val="24"/>
        </w:rPr>
        <w:t xml:space="preserve"> </w:t>
      </w:r>
      <w:r w:rsidR="00283800" w:rsidRPr="00B22448">
        <w:rPr>
          <w:rFonts w:ascii="Tw Cen MT" w:hAnsi="Tw Cen MT"/>
          <w:sz w:val="24"/>
        </w:rPr>
        <w:t>3 years</w:t>
      </w:r>
    </w:p>
    <w:p w14:paraId="74385A37" w14:textId="16391681" w:rsidR="001C49CD" w:rsidRPr="00B22448" w:rsidRDefault="001C49CD" w:rsidP="001C49CD">
      <w:pPr>
        <w:spacing w:line="276" w:lineRule="auto"/>
        <w:rPr>
          <w:rFonts w:ascii="Tw Cen MT" w:hAnsi="Tw Cen MT"/>
          <w:sz w:val="24"/>
        </w:rPr>
      </w:pPr>
      <w:r w:rsidRPr="001C49CD">
        <w:rPr>
          <w:rFonts w:ascii="Tw Cen MT" w:hAnsi="Tw Cen MT"/>
          <w:b/>
          <w:bCs/>
          <w:color w:val="006699"/>
          <w:sz w:val="24"/>
        </w:rPr>
        <w:t>Number of employees: </w:t>
      </w:r>
      <w:r w:rsidR="00A714AC" w:rsidRPr="00B22448">
        <w:rPr>
          <w:rFonts w:ascii="Tw Cen MT" w:hAnsi="Tw Cen MT"/>
          <w:sz w:val="24"/>
        </w:rPr>
        <w:t xml:space="preserve">1-5 </w:t>
      </w:r>
    </w:p>
    <w:p w14:paraId="1AEC3E99" w14:textId="77777777" w:rsidR="001C49CD" w:rsidRPr="001C49CD" w:rsidRDefault="001C49CD" w:rsidP="001C49CD">
      <w:pPr>
        <w:spacing w:line="276" w:lineRule="auto"/>
        <w:rPr>
          <w:rFonts w:ascii="Tw Cen MT" w:hAnsi="Tw Cen MT"/>
          <w:b/>
          <w:bCs/>
          <w:color w:val="006699"/>
          <w:sz w:val="24"/>
        </w:rPr>
      </w:pPr>
      <w:r w:rsidRPr="001C49CD">
        <w:rPr>
          <w:rFonts w:ascii="Tw Cen MT" w:hAnsi="Tw Cen MT"/>
          <w:b/>
          <w:bCs/>
          <w:color w:val="006699"/>
          <w:sz w:val="24"/>
        </w:rPr>
        <w:t>Please give us a brief description of the business:  </w:t>
      </w:r>
    </w:p>
    <w:p w14:paraId="742A349E" w14:textId="7F0B1EDF" w:rsidR="001C49CD" w:rsidRPr="002939C5" w:rsidRDefault="00DC2C94" w:rsidP="001C49CD">
      <w:pPr>
        <w:spacing w:line="276" w:lineRule="auto"/>
        <w:rPr>
          <w:rFonts w:ascii="Tw Cen MT" w:hAnsi="Tw Cen MT"/>
          <w:b/>
          <w:bCs/>
          <w:sz w:val="24"/>
        </w:rPr>
      </w:pPr>
      <w:r w:rsidRPr="0080407A">
        <w:rPr>
          <w:rFonts w:ascii="Tw Cen MT" w:hAnsi="Tw Cen MT"/>
          <w:sz w:val="24"/>
        </w:rPr>
        <w:t xml:space="preserve">We advise government agencies and </w:t>
      </w:r>
      <w:r w:rsidR="002939C5" w:rsidRPr="0080407A">
        <w:rPr>
          <w:rFonts w:ascii="Tw Cen MT" w:hAnsi="Tw Cen MT"/>
          <w:sz w:val="24"/>
        </w:rPr>
        <w:t xml:space="preserve">corporations on which emerging technologies are worth embracing to solve organizational challenges. </w:t>
      </w:r>
      <w:r w:rsidR="009E5087" w:rsidRPr="0080407A">
        <w:rPr>
          <w:rFonts w:ascii="Tw Cen MT" w:hAnsi="Tw Cen MT"/>
          <w:sz w:val="24"/>
        </w:rPr>
        <w:t xml:space="preserve">Our services include top-tier consulting and training on </w:t>
      </w:r>
      <w:r w:rsidR="00424DC4" w:rsidRPr="0080407A">
        <w:rPr>
          <w:rFonts w:ascii="Tw Cen MT" w:hAnsi="Tw Cen MT"/>
          <w:sz w:val="24"/>
        </w:rPr>
        <w:t>the ABCs (Artificial Intelligence, Blockchain, and Cybersecurity</w:t>
      </w:r>
      <w:r w:rsidR="00D958DF" w:rsidRPr="0080407A">
        <w:rPr>
          <w:rFonts w:ascii="Tw Cen MT" w:hAnsi="Tw Cen MT"/>
          <w:sz w:val="24"/>
        </w:rPr>
        <w:t>)</w:t>
      </w:r>
      <w:r w:rsidR="00D958DF">
        <w:rPr>
          <w:rFonts w:ascii="Tw Cen MT" w:hAnsi="Tw Cen MT"/>
          <w:b/>
          <w:bCs/>
          <w:sz w:val="24"/>
        </w:rPr>
        <w:t>.</w:t>
      </w:r>
    </w:p>
    <w:p w14:paraId="123184B7" w14:textId="77777777" w:rsidR="001C49CD" w:rsidRDefault="001C49CD" w:rsidP="001C49CD">
      <w:pPr>
        <w:spacing w:line="276" w:lineRule="auto"/>
        <w:rPr>
          <w:rFonts w:ascii="Tw Cen MT" w:hAnsi="Tw Cen MT"/>
          <w:b/>
          <w:bCs/>
          <w:color w:val="006699"/>
          <w:sz w:val="24"/>
        </w:rPr>
      </w:pPr>
      <w:r w:rsidRPr="001C49CD">
        <w:rPr>
          <w:rFonts w:ascii="Tw Cen MT" w:hAnsi="Tw Cen MT"/>
          <w:b/>
          <w:bCs/>
          <w:color w:val="006699"/>
          <w:sz w:val="24"/>
        </w:rPr>
        <w:t>What is your business philosophy/mission statement?   </w:t>
      </w:r>
    </w:p>
    <w:p w14:paraId="074AF149" w14:textId="53072991" w:rsidR="00F96356" w:rsidRDefault="00F96356" w:rsidP="001C49CD">
      <w:pPr>
        <w:spacing w:line="276" w:lineRule="auto"/>
        <w:rPr>
          <w:rFonts w:ascii="Tw Cen MT" w:hAnsi="Tw Cen MT"/>
          <w:sz w:val="24"/>
        </w:rPr>
      </w:pPr>
      <w:r w:rsidRPr="00F96356">
        <w:rPr>
          <w:rFonts w:ascii="Tw Cen MT" w:hAnsi="Tw Cen MT"/>
          <w:sz w:val="24"/>
        </w:rPr>
        <w:t>We recognize the challenges businesses face when implementing new technologies. Trust, cultivated over time, is the foundation of our approach.</w:t>
      </w:r>
    </w:p>
    <w:p w14:paraId="43D84B77" w14:textId="6D58EB62" w:rsidR="001C49CD" w:rsidRPr="001C49CD" w:rsidRDefault="001C49CD" w:rsidP="001C49CD">
      <w:pPr>
        <w:spacing w:line="276" w:lineRule="auto"/>
        <w:rPr>
          <w:rFonts w:ascii="Tw Cen MT" w:hAnsi="Tw Cen MT"/>
          <w:b/>
          <w:bCs/>
          <w:color w:val="006699"/>
          <w:sz w:val="24"/>
        </w:rPr>
      </w:pPr>
      <w:r w:rsidRPr="001C49CD">
        <w:rPr>
          <w:rFonts w:ascii="Tw Cen MT" w:hAnsi="Tw Cen MT"/>
          <w:b/>
          <w:bCs/>
          <w:color w:val="006699"/>
          <w:sz w:val="24"/>
        </w:rPr>
        <w:t xml:space="preserve">Why does this business deserve to be </w:t>
      </w:r>
      <w:proofErr w:type="gramStart"/>
      <w:r w:rsidRPr="001C49CD">
        <w:rPr>
          <w:rFonts w:ascii="Tw Cen MT" w:hAnsi="Tw Cen MT"/>
          <w:b/>
          <w:bCs/>
          <w:color w:val="006699"/>
          <w:sz w:val="24"/>
        </w:rPr>
        <w:t>a M</w:t>
      </w:r>
      <w:proofErr w:type="gramEnd"/>
      <w:r w:rsidRPr="001C49CD">
        <w:rPr>
          <w:rFonts w:ascii="Tw Cen MT" w:hAnsi="Tw Cen MT"/>
          <w:b/>
          <w:bCs/>
          <w:color w:val="006699"/>
          <w:sz w:val="24"/>
        </w:rPr>
        <w:t>&amp;WBE Spotlight Business?    </w:t>
      </w:r>
    </w:p>
    <w:p w14:paraId="59F93BDB" w14:textId="68AC5F99" w:rsidR="00F911AB" w:rsidRPr="001B6BC8" w:rsidRDefault="00F911AB" w:rsidP="001C49CD">
      <w:pPr>
        <w:spacing w:line="276" w:lineRule="auto"/>
        <w:rPr>
          <w:rFonts w:ascii="Tw Cen MT" w:hAnsi="Tw Cen MT"/>
          <w:sz w:val="24"/>
        </w:rPr>
      </w:pPr>
      <w:proofErr w:type="spellStart"/>
      <w:r w:rsidRPr="001B6BC8">
        <w:rPr>
          <w:rFonts w:ascii="Tw Cen MT" w:hAnsi="Tw Cen MT"/>
          <w:sz w:val="24"/>
        </w:rPr>
        <w:t>KhouriGroup</w:t>
      </w:r>
      <w:proofErr w:type="spellEnd"/>
      <w:r w:rsidRPr="001B6BC8">
        <w:rPr>
          <w:rFonts w:ascii="Tw Cen MT" w:hAnsi="Tw Cen MT"/>
          <w:sz w:val="24"/>
        </w:rPr>
        <w:t xml:space="preserve">, a proud local </w:t>
      </w:r>
      <w:r w:rsidR="00C642FC" w:rsidRPr="001B6BC8">
        <w:rPr>
          <w:rFonts w:ascii="Tw Cen MT" w:hAnsi="Tw Cen MT"/>
          <w:sz w:val="24"/>
        </w:rPr>
        <w:t xml:space="preserve">enterprise </w:t>
      </w:r>
      <w:r w:rsidR="003B1E50" w:rsidRPr="001B6BC8">
        <w:rPr>
          <w:rFonts w:ascii="Tw Cen MT" w:hAnsi="Tw Cen MT"/>
          <w:sz w:val="24"/>
        </w:rPr>
        <w:t>passionately champions the cause of sustainable education in critical fields like artificial intelligence, block</w:t>
      </w:r>
      <w:r w:rsidR="00F07F92" w:rsidRPr="001B6BC8">
        <w:rPr>
          <w:rFonts w:ascii="Tw Cen MT" w:hAnsi="Tw Cen MT"/>
          <w:sz w:val="24"/>
        </w:rPr>
        <w:t>chain</w:t>
      </w:r>
      <w:r w:rsidR="00AF0070">
        <w:rPr>
          <w:rFonts w:ascii="Tw Cen MT" w:hAnsi="Tw Cen MT"/>
          <w:sz w:val="24"/>
        </w:rPr>
        <w:t>,</w:t>
      </w:r>
      <w:r w:rsidR="00F07F92" w:rsidRPr="001B6BC8">
        <w:rPr>
          <w:rFonts w:ascii="Tw Cen MT" w:hAnsi="Tw Cen MT"/>
          <w:sz w:val="24"/>
        </w:rPr>
        <w:t xml:space="preserve"> and cybersecurity. Our commitment to these domains is not just about technology</w:t>
      </w:r>
      <w:r w:rsidR="00AF0070">
        <w:rPr>
          <w:rFonts w:ascii="Tw Cen MT" w:hAnsi="Tw Cen MT"/>
          <w:sz w:val="24"/>
        </w:rPr>
        <w:t xml:space="preserve"> </w:t>
      </w:r>
      <w:r w:rsidR="00F07F92" w:rsidRPr="001B6BC8">
        <w:rPr>
          <w:rFonts w:ascii="Tw Cen MT" w:hAnsi="Tw Cen MT"/>
          <w:sz w:val="24"/>
        </w:rPr>
        <w:t xml:space="preserve">-it’s about fueling sustainable economic growth for the future. </w:t>
      </w:r>
      <w:r w:rsidR="001B6BC8" w:rsidRPr="001B6BC8">
        <w:rPr>
          <w:rFonts w:ascii="Tw Cen MT" w:hAnsi="Tw Cen MT"/>
          <w:sz w:val="24"/>
        </w:rPr>
        <w:t xml:space="preserve"> </w:t>
      </w:r>
      <w:r w:rsidR="0030459F" w:rsidRPr="001B6BC8">
        <w:rPr>
          <w:rFonts w:ascii="Tw Cen MT" w:hAnsi="Tw Cen MT"/>
          <w:sz w:val="24"/>
        </w:rPr>
        <w:t xml:space="preserve"> </w:t>
      </w:r>
    </w:p>
    <w:p w14:paraId="6BDCC028" w14:textId="647AE6E8" w:rsidR="001C49CD" w:rsidRPr="001C49CD" w:rsidRDefault="001C49CD" w:rsidP="001C49CD">
      <w:pPr>
        <w:spacing w:line="276" w:lineRule="auto"/>
        <w:rPr>
          <w:rFonts w:ascii="Tw Cen MT" w:hAnsi="Tw Cen MT"/>
          <w:b/>
          <w:bCs/>
          <w:color w:val="006699"/>
          <w:sz w:val="24"/>
        </w:rPr>
      </w:pPr>
      <w:r w:rsidRPr="001C49CD">
        <w:rPr>
          <w:rFonts w:ascii="Tw Cen MT" w:hAnsi="Tw Cen MT"/>
          <w:b/>
          <w:bCs/>
          <w:color w:val="006699"/>
          <w:sz w:val="24"/>
        </w:rPr>
        <w:t>Growth: How has this business grown since its establishment (in employees or revenue)? What is the vision and potential for growth in the future?    </w:t>
      </w:r>
    </w:p>
    <w:p w14:paraId="0EC4BC0A" w14:textId="303BFF3F" w:rsidR="001C49CD" w:rsidRDefault="00C83EE3" w:rsidP="001C49CD">
      <w:pPr>
        <w:spacing w:line="276" w:lineRule="auto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 xml:space="preserve">Through our unwavering dedication to sustainable education in pivotal sectors like artificial intelligence, blockchain, and cybersecurity, </w:t>
      </w:r>
      <w:proofErr w:type="spellStart"/>
      <w:r>
        <w:rPr>
          <w:rFonts w:ascii="Tw Cen MT" w:hAnsi="Tw Cen MT"/>
          <w:sz w:val="24"/>
        </w:rPr>
        <w:t>KhouriGroup</w:t>
      </w:r>
      <w:proofErr w:type="spellEnd"/>
      <w:r>
        <w:rPr>
          <w:rFonts w:ascii="Tw Cen MT" w:hAnsi="Tw Cen MT"/>
          <w:sz w:val="24"/>
        </w:rPr>
        <w:t xml:space="preserve"> is not only advancing technological frontiers but </w:t>
      </w:r>
      <w:r w:rsidR="000A4F52">
        <w:rPr>
          <w:rFonts w:ascii="Tw Cen MT" w:hAnsi="Tw Cen MT"/>
          <w:sz w:val="24"/>
        </w:rPr>
        <w:t xml:space="preserve">is dedicated to solidifying our position as a leading women-owned local enterprise. Our vision </w:t>
      </w:r>
      <w:r w:rsidR="003F39BE">
        <w:rPr>
          <w:rFonts w:ascii="Tw Cen MT" w:hAnsi="Tw Cen MT"/>
          <w:sz w:val="24"/>
        </w:rPr>
        <w:t xml:space="preserve">is to increase our employees and revenue </w:t>
      </w:r>
      <w:r w:rsidR="00982502">
        <w:rPr>
          <w:rFonts w:ascii="Tw Cen MT" w:hAnsi="Tw Cen MT"/>
          <w:sz w:val="24"/>
        </w:rPr>
        <w:t xml:space="preserve">through </w:t>
      </w:r>
      <w:r w:rsidR="000D7774">
        <w:rPr>
          <w:rFonts w:ascii="Tw Cen MT" w:hAnsi="Tw Cen MT"/>
          <w:sz w:val="24"/>
        </w:rPr>
        <w:t xml:space="preserve">strategic initiatives that cast a wide net </w:t>
      </w:r>
      <w:r w:rsidR="00132E5F">
        <w:rPr>
          <w:rFonts w:ascii="Tw Cen MT" w:hAnsi="Tw Cen MT"/>
          <w:sz w:val="24"/>
        </w:rPr>
        <w:t>t</w:t>
      </w:r>
      <w:r w:rsidR="008A3172">
        <w:rPr>
          <w:rFonts w:ascii="Tw Cen MT" w:hAnsi="Tw Cen MT"/>
          <w:sz w:val="24"/>
        </w:rPr>
        <w:t xml:space="preserve">o support our community and thrive collectively. </w:t>
      </w:r>
    </w:p>
    <w:p w14:paraId="09178882" w14:textId="77777777" w:rsidR="00F50CA5" w:rsidRDefault="00F50CA5" w:rsidP="001C49CD">
      <w:pPr>
        <w:spacing w:line="276" w:lineRule="auto"/>
        <w:rPr>
          <w:rFonts w:ascii="Tw Cen MT" w:hAnsi="Tw Cen MT"/>
          <w:sz w:val="24"/>
        </w:rPr>
      </w:pPr>
    </w:p>
    <w:p w14:paraId="1CF136F0" w14:textId="77777777" w:rsidR="00AF0070" w:rsidRDefault="00AF0070" w:rsidP="001C49CD">
      <w:pPr>
        <w:spacing w:line="276" w:lineRule="auto"/>
        <w:rPr>
          <w:rFonts w:ascii="Tw Cen MT" w:hAnsi="Tw Cen MT"/>
          <w:sz w:val="24"/>
        </w:rPr>
      </w:pPr>
    </w:p>
    <w:p w14:paraId="4FFD94A6" w14:textId="77777777" w:rsidR="00AF0070" w:rsidRPr="00121C1B" w:rsidRDefault="00AF0070" w:rsidP="001C49CD">
      <w:pPr>
        <w:spacing w:line="276" w:lineRule="auto"/>
        <w:rPr>
          <w:rFonts w:ascii="Tw Cen MT" w:hAnsi="Tw Cen MT"/>
          <w:sz w:val="24"/>
        </w:rPr>
      </w:pPr>
    </w:p>
    <w:p w14:paraId="2C6E88B3" w14:textId="77777777" w:rsidR="001C49CD" w:rsidRPr="001C49CD" w:rsidRDefault="001C49CD" w:rsidP="001C49CD">
      <w:pPr>
        <w:spacing w:line="276" w:lineRule="auto"/>
        <w:rPr>
          <w:rFonts w:ascii="Tw Cen MT" w:hAnsi="Tw Cen MT"/>
          <w:b/>
          <w:bCs/>
          <w:color w:val="006699"/>
          <w:sz w:val="24"/>
        </w:rPr>
      </w:pPr>
      <w:r w:rsidRPr="001C49CD">
        <w:rPr>
          <w:rFonts w:ascii="Tw Cen MT" w:hAnsi="Tw Cen MT"/>
          <w:b/>
          <w:bCs/>
          <w:color w:val="006699"/>
          <w:sz w:val="24"/>
        </w:rPr>
        <w:t>What activities does your business engage in to support the broader community?  </w:t>
      </w:r>
    </w:p>
    <w:p w14:paraId="5900F199" w14:textId="28C96AFC" w:rsidR="00781CCB" w:rsidRDefault="00781CCB" w:rsidP="001C49CD">
      <w:pPr>
        <w:spacing w:line="276" w:lineRule="auto"/>
        <w:rPr>
          <w:rFonts w:ascii="Tw Cen MT" w:hAnsi="Tw Cen MT"/>
          <w:sz w:val="24"/>
        </w:rPr>
      </w:pPr>
      <w:r w:rsidRPr="00781CCB">
        <w:rPr>
          <w:rFonts w:ascii="Tw Cen MT" w:hAnsi="Tw Cen MT"/>
          <w:sz w:val="24"/>
        </w:rPr>
        <w:t>We offer webinars on the fundamentals of emerging technologies, featuring experts who share their insights and mastery in these domains.</w:t>
      </w:r>
    </w:p>
    <w:p w14:paraId="5186F7DD" w14:textId="4EC7908B" w:rsidR="001C49CD" w:rsidRPr="001C49CD" w:rsidRDefault="001C49CD" w:rsidP="001C49CD">
      <w:pPr>
        <w:spacing w:line="276" w:lineRule="auto"/>
        <w:rPr>
          <w:rFonts w:ascii="Tw Cen MT" w:hAnsi="Tw Cen MT"/>
          <w:bCs/>
          <w:color w:val="000000" w:themeColor="text1"/>
          <w:sz w:val="24"/>
        </w:rPr>
      </w:pPr>
      <w:r w:rsidRPr="001C49CD">
        <w:rPr>
          <w:rFonts w:ascii="Tw Cen MT" w:hAnsi="Tw Cen MT"/>
          <w:b/>
          <w:bCs/>
          <w:color w:val="006699"/>
          <w:sz w:val="24"/>
        </w:rPr>
        <w:t>What's one valuable lesson you've learned that you would share with other business owners?</w:t>
      </w:r>
    </w:p>
    <w:p w14:paraId="06D20B48" w14:textId="0430CD71" w:rsidR="00F40BB7" w:rsidRDefault="00F40BB7" w:rsidP="001C49CD">
      <w:pPr>
        <w:spacing w:line="276" w:lineRule="auto"/>
        <w:rPr>
          <w:rFonts w:ascii="Tw Cen MT" w:hAnsi="Tw Cen MT"/>
          <w:sz w:val="24"/>
        </w:rPr>
      </w:pPr>
      <w:r w:rsidRPr="00F40BB7">
        <w:rPr>
          <w:rFonts w:ascii="Tw Cen MT" w:hAnsi="Tw Cen MT"/>
          <w:sz w:val="24"/>
        </w:rPr>
        <w:t>Never abandon your aspirations. Stay anchored to your fundamental beliefs; they are your guiding light.</w:t>
      </w:r>
    </w:p>
    <w:p w14:paraId="3D9A07CA" w14:textId="43078972" w:rsidR="007B3F9A" w:rsidRDefault="001C49CD" w:rsidP="001C49CD">
      <w:pPr>
        <w:spacing w:line="276" w:lineRule="auto"/>
        <w:rPr>
          <w:rFonts w:ascii="Tw Cen MT" w:hAnsi="Tw Cen MT"/>
          <w:b/>
          <w:bCs/>
          <w:color w:val="006699"/>
          <w:sz w:val="24"/>
        </w:rPr>
      </w:pPr>
      <w:r w:rsidRPr="001C49CD">
        <w:rPr>
          <w:rFonts w:ascii="Tw Cen MT" w:hAnsi="Tw Cen MT"/>
          <w:b/>
          <w:bCs/>
          <w:color w:val="006699"/>
          <w:sz w:val="24"/>
        </w:rPr>
        <w:t>Tell us an interesting &amp; fun fact about your business: </w:t>
      </w:r>
    </w:p>
    <w:p w14:paraId="0F7BE68D" w14:textId="13D52BAB" w:rsidR="00F40BB7" w:rsidRPr="008C44BB" w:rsidRDefault="0052296E" w:rsidP="0052296E">
      <w:pPr>
        <w:spacing w:line="276" w:lineRule="auto"/>
        <w:rPr>
          <w:rFonts w:ascii="Tw Cen MT" w:hAnsi="Tw Cen MT"/>
          <w:sz w:val="24"/>
        </w:rPr>
      </w:pPr>
      <w:r w:rsidRPr="0052296E">
        <w:rPr>
          <w:rFonts w:ascii="Tw Cen MT" w:hAnsi="Tw Cen MT"/>
          <w:sz w:val="24"/>
        </w:rPr>
        <w:t>Many assume we're in the hospitality sector due to our pineapple logo. Interestingly, their guess isn't entirely off the mark.</w:t>
      </w:r>
      <w:r>
        <w:rPr>
          <w:rFonts w:ascii="Tw Cen MT" w:hAnsi="Tw Cen MT"/>
          <w:sz w:val="24"/>
        </w:rPr>
        <w:t xml:space="preserve">  And I love Pineapp</w:t>
      </w:r>
      <w:r w:rsidR="003353C1">
        <w:rPr>
          <w:rFonts w:ascii="Tw Cen MT" w:hAnsi="Tw Cen MT"/>
          <w:sz w:val="24"/>
        </w:rPr>
        <w:t xml:space="preserve">les, too. </w:t>
      </w:r>
    </w:p>
    <w:sectPr w:rsidR="00F40BB7" w:rsidRPr="008C4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KwNLA0NDS1NLMwNbZQ0lEKTi0uzszPAykwrAUAYDIlISwAAAA="/>
  </w:docVars>
  <w:rsids>
    <w:rsidRoot w:val="001C49CD"/>
    <w:rsid w:val="00003CC5"/>
    <w:rsid w:val="000202AE"/>
    <w:rsid w:val="000A4F52"/>
    <w:rsid w:val="000D7774"/>
    <w:rsid w:val="00105A19"/>
    <w:rsid w:val="00121C1B"/>
    <w:rsid w:val="00126820"/>
    <w:rsid w:val="00130EF0"/>
    <w:rsid w:val="00132E5F"/>
    <w:rsid w:val="001B6BC8"/>
    <w:rsid w:val="001C49CD"/>
    <w:rsid w:val="001C7B48"/>
    <w:rsid w:val="001F34DD"/>
    <w:rsid w:val="00283800"/>
    <w:rsid w:val="002939C5"/>
    <w:rsid w:val="0030459F"/>
    <w:rsid w:val="0031563E"/>
    <w:rsid w:val="003271DA"/>
    <w:rsid w:val="003353C1"/>
    <w:rsid w:val="003856F8"/>
    <w:rsid w:val="003B1E50"/>
    <w:rsid w:val="003F39BE"/>
    <w:rsid w:val="00401E49"/>
    <w:rsid w:val="004221C1"/>
    <w:rsid w:val="00424DC4"/>
    <w:rsid w:val="0049568B"/>
    <w:rsid w:val="004C6DC6"/>
    <w:rsid w:val="004D1116"/>
    <w:rsid w:val="004F7031"/>
    <w:rsid w:val="0052296E"/>
    <w:rsid w:val="00577384"/>
    <w:rsid w:val="005E1F23"/>
    <w:rsid w:val="00637D26"/>
    <w:rsid w:val="006674F1"/>
    <w:rsid w:val="006A1CE7"/>
    <w:rsid w:val="006B7425"/>
    <w:rsid w:val="00781CCB"/>
    <w:rsid w:val="007B3F9A"/>
    <w:rsid w:val="007E02A9"/>
    <w:rsid w:val="0080407A"/>
    <w:rsid w:val="00850088"/>
    <w:rsid w:val="00853CC4"/>
    <w:rsid w:val="008A3172"/>
    <w:rsid w:val="008C44BB"/>
    <w:rsid w:val="008F2C12"/>
    <w:rsid w:val="00982502"/>
    <w:rsid w:val="009B5F2B"/>
    <w:rsid w:val="009E5087"/>
    <w:rsid w:val="00A33BC3"/>
    <w:rsid w:val="00A714AC"/>
    <w:rsid w:val="00A859DB"/>
    <w:rsid w:val="00AC2BD9"/>
    <w:rsid w:val="00AF0070"/>
    <w:rsid w:val="00B22448"/>
    <w:rsid w:val="00B840EA"/>
    <w:rsid w:val="00C21D35"/>
    <w:rsid w:val="00C414F9"/>
    <w:rsid w:val="00C642FC"/>
    <w:rsid w:val="00C83EE3"/>
    <w:rsid w:val="00CB5CCF"/>
    <w:rsid w:val="00D8682E"/>
    <w:rsid w:val="00D958DF"/>
    <w:rsid w:val="00DB61E1"/>
    <w:rsid w:val="00DC2C94"/>
    <w:rsid w:val="00EE4F2D"/>
    <w:rsid w:val="00F04CC2"/>
    <w:rsid w:val="00F07F92"/>
    <w:rsid w:val="00F24365"/>
    <w:rsid w:val="00F40BB7"/>
    <w:rsid w:val="00F50CA5"/>
    <w:rsid w:val="00F911AB"/>
    <w:rsid w:val="00F96356"/>
    <w:rsid w:val="00FE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045C0"/>
  <w15:chartTrackingRefBased/>
  <w15:docId w15:val="{7F548D10-5A3B-4BE1-BA46-C6BE4BB0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49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C49C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C4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49CD"/>
    <w:rPr>
      <w:b/>
      <w:bCs/>
    </w:rPr>
  </w:style>
  <w:style w:type="character" w:styleId="Hyperlink">
    <w:name w:val="Hyperlink"/>
    <w:basedOn w:val="DefaultParagraphFont"/>
    <w:uiPriority w:val="99"/>
    <w:unhideWhenUsed/>
    <w:rsid w:val="001C49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houri.group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355</Words>
  <Characters>2028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Auth, Christina</dc:creator>
  <cp:keywords/>
  <dc:description/>
  <cp:lastModifiedBy>Brown, Joslyn</cp:lastModifiedBy>
  <cp:revision>2</cp:revision>
  <dcterms:created xsi:type="dcterms:W3CDTF">2023-11-27T21:20:00Z</dcterms:created>
  <dcterms:modified xsi:type="dcterms:W3CDTF">2023-11-27T21:20:00Z</dcterms:modified>
</cp:coreProperties>
</file>